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3FB" w14:textId="77777777" w:rsidR="00125F8A" w:rsidRPr="00095457" w:rsidRDefault="00125F8A" w:rsidP="00125F8A">
      <w:pPr>
        <w:pStyle w:val="YourName"/>
        <w:pBdr>
          <w:bottom w:val="thinThickThinLargeGap" w:sz="24" w:space="1" w:color="auto"/>
        </w:pBdr>
        <w:jc w:val="center"/>
        <w:rPr>
          <w:rFonts w:ascii="Arial" w:hAnsi="Arial" w:cs="Arial"/>
          <w:sz w:val="56"/>
          <w:szCs w:val="56"/>
        </w:rPr>
      </w:pPr>
      <w:r w:rsidRPr="00095457">
        <w:rPr>
          <w:rFonts w:ascii="Arial" w:hAnsi="Arial" w:cs="Arial"/>
          <w:sz w:val="56"/>
          <w:szCs w:val="56"/>
        </w:rPr>
        <w:t>D</w:t>
      </w:r>
      <w:r w:rsidRPr="00095457">
        <w:rPr>
          <w:rFonts w:ascii="Arial" w:hAnsi="Arial" w:cs="Arial"/>
          <w:sz w:val="44"/>
          <w:szCs w:val="44"/>
        </w:rPr>
        <w:t>eanna</w:t>
      </w:r>
      <w:r w:rsidRPr="00095457">
        <w:rPr>
          <w:rFonts w:ascii="Arial" w:hAnsi="Arial" w:cs="Arial"/>
          <w:sz w:val="56"/>
          <w:szCs w:val="56"/>
        </w:rPr>
        <w:t xml:space="preserve"> M</w:t>
      </w:r>
      <w:r w:rsidRPr="00095457">
        <w:rPr>
          <w:rFonts w:ascii="Arial" w:hAnsi="Arial" w:cs="Arial"/>
          <w:sz w:val="44"/>
          <w:szCs w:val="44"/>
        </w:rPr>
        <w:t>usgrave</w:t>
      </w:r>
    </w:p>
    <w:p w14:paraId="5D606FCA" w14:textId="5D822451" w:rsidR="00125F8A" w:rsidRPr="00095457" w:rsidRDefault="00000000" w:rsidP="00125F8A">
      <w:pPr>
        <w:pStyle w:val="BodyText"/>
        <w:ind w:left="0"/>
        <w:jc w:val="center"/>
      </w:pPr>
      <w:hyperlink r:id="rId6" w:history="1">
        <w:r w:rsidR="00125F8A" w:rsidRPr="00095457">
          <w:rPr>
            <w:rStyle w:val="Hyperlink"/>
            <w:rFonts w:eastAsiaTheme="majorEastAsia"/>
          </w:rPr>
          <w:t>deannamusgraveart@gmail.com</w:t>
        </w:r>
      </w:hyperlink>
    </w:p>
    <w:p w14:paraId="57AD82A1" w14:textId="77777777" w:rsidR="00125F8A" w:rsidRPr="00095457" w:rsidRDefault="00000000" w:rsidP="00125F8A">
      <w:pPr>
        <w:pStyle w:val="BodyText"/>
        <w:ind w:left="0"/>
        <w:jc w:val="center"/>
        <w:rPr>
          <w:rStyle w:val="Hyperlink"/>
          <w:rFonts w:eastAsiaTheme="majorEastAsia"/>
        </w:rPr>
      </w:pPr>
      <w:hyperlink r:id="rId7" w:history="1">
        <w:r w:rsidR="00125F8A" w:rsidRPr="00095457">
          <w:rPr>
            <w:rStyle w:val="Hyperlink"/>
            <w:rFonts w:eastAsiaTheme="majorEastAsia"/>
          </w:rPr>
          <w:t>www.deannamusgrave.com</w:t>
        </w:r>
      </w:hyperlink>
    </w:p>
    <w:p w14:paraId="36794A0F" w14:textId="77777777" w:rsidR="00125F8A" w:rsidRPr="00095457" w:rsidRDefault="00125F8A" w:rsidP="00125F8A">
      <w:pPr>
        <w:pStyle w:val="BodyText"/>
        <w:ind w:left="0"/>
        <w:jc w:val="center"/>
      </w:pPr>
    </w:p>
    <w:p w14:paraId="661AE6AE" w14:textId="77777777" w:rsidR="00125F8A" w:rsidRPr="00095457" w:rsidRDefault="00125F8A" w:rsidP="00125F8A">
      <w:pPr>
        <w:pBdr>
          <w:bottom w:val="single" w:sz="4" w:space="1" w:color="auto"/>
        </w:pBdr>
        <w:tabs>
          <w:tab w:val="left" w:pos="2160"/>
          <w:tab w:val="left" w:pos="3780"/>
        </w:tabs>
        <w:rPr>
          <w:rFonts w:ascii="Arial Black" w:hAnsi="Arial Black"/>
          <w:sz w:val="22"/>
          <w:szCs w:val="22"/>
        </w:rPr>
      </w:pPr>
      <w:r w:rsidRPr="00095457">
        <w:rPr>
          <w:rFonts w:ascii="Arial Black" w:hAnsi="Arial Black"/>
          <w:sz w:val="22"/>
          <w:szCs w:val="22"/>
        </w:rPr>
        <w:t>Post-Secondary Education</w:t>
      </w:r>
    </w:p>
    <w:p w14:paraId="31109B1F" w14:textId="77777777" w:rsidR="00125F8A" w:rsidRPr="00095457" w:rsidRDefault="00125F8A" w:rsidP="00125F8A">
      <w:pPr>
        <w:tabs>
          <w:tab w:val="left" w:pos="702"/>
          <w:tab w:val="left" w:pos="1404"/>
        </w:tabs>
        <w:rPr>
          <w:rFonts w:cs="Arial"/>
          <w:szCs w:val="22"/>
        </w:rPr>
      </w:pPr>
    </w:p>
    <w:p w14:paraId="651BBC0B" w14:textId="0D268589" w:rsidR="00125F8A" w:rsidRDefault="0026799D" w:rsidP="00125F8A">
      <w:pPr>
        <w:tabs>
          <w:tab w:val="left" w:pos="702"/>
          <w:tab w:val="left" w:pos="1418"/>
        </w:tabs>
        <w:rPr>
          <w:rFonts w:cs="Arial"/>
          <w:szCs w:val="22"/>
        </w:rPr>
      </w:pPr>
      <w:r>
        <w:rPr>
          <w:rFonts w:cs="Arial"/>
          <w:szCs w:val="22"/>
        </w:rPr>
        <w:t>Feb</w:t>
      </w:r>
      <w:r w:rsidR="00125F8A">
        <w:rPr>
          <w:rFonts w:cs="Arial"/>
          <w:szCs w:val="22"/>
        </w:rPr>
        <w:t>. 2024</w:t>
      </w:r>
      <w:r w:rsidR="00125F8A">
        <w:rPr>
          <w:rFonts w:cs="Arial"/>
          <w:szCs w:val="22"/>
        </w:rPr>
        <w:tab/>
      </w:r>
      <w:r w:rsidR="00125F8A">
        <w:rPr>
          <w:rFonts w:cs="Arial"/>
          <w:b/>
          <w:bCs/>
          <w:szCs w:val="22"/>
        </w:rPr>
        <w:t xml:space="preserve">Counselling Skills </w:t>
      </w:r>
      <w:r>
        <w:rPr>
          <w:rFonts w:cs="Arial"/>
          <w:b/>
          <w:bCs/>
          <w:szCs w:val="22"/>
        </w:rPr>
        <w:t>Diploma</w:t>
      </w:r>
      <w:r w:rsidR="00125F8A" w:rsidRPr="00C1519E">
        <w:rPr>
          <w:rFonts w:cs="Arial"/>
          <w:b/>
          <w:bCs/>
          <w:szCs w:val="22"/>
        </w:rPr>
        <w:t>,</w:t>
      </w:r>
      <w:r w:rsidR="00125F8A">
        <w:rPr>
          <w:rFonts w:cs="Arial"/>
          <w:szCs w:val="22"/>
        </w:rPr>
        <w:t xml:space="preserve"> Orca Institute, BC (CA) </w:t>
      </w:r>
    </w:p>
    <w:p w14:paraId="7409CC48" w14:textId="33315446" w:rsidR="00125F8A" w:rsidRDefault="00125F8A" w:rsidP="00125F8A">
      <w:pPr>
        <w:tabs>
          <w:tab w:val="left" w:pos="702"/>
          <w:tab w:val="left" w:pos="1418"/>
        </w:tabs>
        <w:ind w:left="1404" w:hanging="1404"/>
        <w:rPr>
          <w:rFonts w:cs="Arial"/>
          <w:szCs w:val="22"/>
        </w:rPr>
      </w:pPr>
      <w:r w:rsidRPr="00095457">
        <w:rPr>
          <w:rFonts w:cs="Arial"/>
          <w:szCs w:val="22"/>
        </w:rPr>
        <w:t>May 2019</w:t>
      </w:r>
      <w:r w:rsidRPr="00095457">
        <w:rPr>
          <w:rFonts w:cs="Arial"/>
          <w:szCs w:val="22"/>
        </w:rPr>
        <w:tab/>
      </w:r>
      <w:r w:rsidRPr="00095457">
        <w:rPr>
          <w:rFonts w:cs="Arial"/>
          <w:szCs w:val="22"/>
        </w:rPr>
        <w:tab/>
      </w:r>
      <w:r w:rsidRPr="00095457">
        <w:rPr>
          <w:rFonts w:cs="Arial"/>
          <w:b/>
          <w:szCs w:val="22"/>
        </w:rPr>
        <w:t>Master of Interdisciplinary Studies</w:t>
      </w:r>
      <w:r>
        <w:rPr>
          <w:rFonts w:cs="Arial"/>
          <w:b/>
          <w:szCs w:val="22"/>
        </w:rPr>
        <w:t xml:space="preserve"> (Psychology and Visual Art)</w:t>
      </w:r>
      <w:r w:rsidRPr="00095457">
        <w:rPr>
          <w:rFonts w:cs="Arial"/>
          <w:szCs w:val="22"/>
        </w:rPr>
        <w:t xml:space="preserve">, University of </w:t>
      </w:r>
      <w:r>
        <w:rPr>
          <w:rFonts w:cs="Arial"/>
          <w:szCs w:val="22"/>
        </w:rPr>
        <w:t xml:space="preserve">   </w:t>
      </w:r>
      <w:r w:rsidRPr="00095457">
        <w:rPr>
          <w:rFonts w:cs="Arial"/>
          <w:szCs w:val="22"/>
        </w:rPr>
        <w:t xml:space="preserve">New Brunswick, </w:t>
      </w:r>
      <w:r>
        <w:rPr>
          <w:rFonts w:cs="Arial"/>
          <w:szCs w:val="22"/>
        </w:rPr>
        <w:t>NB (</w:t>
      </w:r>
      <w:r w:rsidRPr="00095457">
        <w:rPr>
          <w:rFonts w:cs="Arial"/>
          <w:szCs w:val="22"/>
        </w:rPr>
        <w:t>CA</w:t>
      </w:r>
      <w:r>
        <w:rPr>
          <w:rFonts w:cs="Arial"/>
          <w:szCs w:val="22"/>
        </w:rPr>
        <w:t>)</w:t>
      </w:r>
    </w:p>
    <w:p w14:paraId="36EEE1A4" w14:textId="6915D8BD" w:rsidR="00125F8A" w:rsidRPr="006A1397" w:rsidRDefault="00125F8A" w:rsidP="00125F8A">
      <w:pPr>
        <w:tabs>
          <w:tab w:val="left" w:pos="702"/>
          <w:tab w:val="left" w:pos="1404"/>
        </w:tabs>
        <w:ind w:left="1418" w:hanging="1418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Mar. 2016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color w:val="000000" w:themeColor="text1"/>
          <w:szCs w:val="22"/>
        </w:rPr>
        <w:t xml:space="preserve">Therapeutic </w:t>
      </w:r>
      <w:r w:rsidRPr="001A587E">
        <w:rPr>
          <w:rFonts w:cs="Arial"/>
          <w:b/>
          <w:color w:val="000000" w:themeColor="text1"/>
          <w:szCs w:val="22"/>
        </w:rPr>
        <w:t>Hypnosis,</w:t>
      </w:r>
      <w:r w:rsidRPr="00621E87">
        <w:rPr>
          <w:rFonts w:cs="Arial"/>
          <w:color w:val="000000" w:themeColor="text1"/>
          <w:szCs w:val="22"/>
        </w:rPr>
        <w:t xml:space="preserve"> Advanced Minds</w:t>
      </w:r>
      <w:r>
        <w:rPr>
          <w:rFonts w:cs="Arial"/>
          <w:color w:val="000000" w:themeColor="text1"/>
          <w:szCs w:val="22"/>
        </w:rPr>
        <w:t xml:space="preserve"> I</w:t>
      </w:r>
      <w:r w:rsidRPr="00621E87">
        <w:rPr>
          <w:rFonts w:cs="Arial"/>
          <w:color w:val="000000" w:themeColor="text1"/>
          <w:szCs w:val="22"/>
        </w:rPr>
        <w:t>nstitute</w:t>
      </w:r>
      <w:r w:rsidR="003B754D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/</w:t>
      </w:r>
      <w:r w:rsidR="003B754D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 xml:space="preserve">Amanda </w:t>
      </w:r>
      <w:proofErr w:type="spellStart"/>
      <w:r>
        <w:rPr>
          <w:rFonts w:cs="Arial"/>
          <w:color w:val="000000" w:themeColor="text1"/>
          <w:szCs w:val="22"/>
        </w:rPr>
        <w:t>Colford</w:t>
      </w:r>
      <w:proofErr w:type="spellEnd"/>
      <w:r>
        <w:rPr>
          <w:rFonts w:cs="Arial"/>
          <w:color w:val="000000" w:themeColor="text1"/>
          <w:szCs w:val="22"/>
        </w:rPr>
        <w:t xml:space="preserve"> Coaching</w:t>
      </w:r>
      <w:r w:rsidRPr="00621E87">
        <w:rPr>
          <w:rFonts w:cs="Arial"/>
          <w:color w:val="000000" w:themeColor="text1"/>
          <w:szCs w:val="22"/>
        </w:rPr>
        <w:t xml:space="preserve">, </w:t>
      </w:r>
      <w:r>
        <w:rPr>
          <w:rFonts w:cs="Arial"/>
          <w:color w:val="000000" w:themeColor="text1"/>
          <w:szCs w:val="22"/>
        </w:rPr>
        <w:t>NC</w:t>
      </w:r>
      <w:r w:rsidR="003B754D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(</w:t>
      </w:r>
      <w:r w:rsidRPr="00621E87">
        <w:rPr>
          <w:rFonts w:cs="Arial"/>
          <w:color w:val="000000" w:themeColor="text1"/>
          <w:szCs w:val="22"/>
        </w:rPr>
        <w:t>US</w:t>
      </w:r>
      <w:r>
        <w:rPr>
          <w:rFonts w:cs="Arial"/>
          <w:color w:val="000000" w:themeColor="text1"/>
          <w:szCs w:val="22"/>
        </w:rPr>
        <w:t>)</w:t>
      </w:r>
    </w:p>
    <w:p w14:paraId="0553113F" w14:textId="77777777" w:rsidR="00125F8A" w:rsidRPr="00095457" w:rsidRDefault="00125F8A" w:rsidP="00125F8A">
      <w:pPr>
        <w:tabs>
          <w:tab w:val="left" w:pos="702"/>
          <w:tab w:val="left" w:pos="1404"/>
        </w:tabs>
        <w:rPr>
          <w:szCs w:val="22"/>
        </w:rPr>
      </w:pPr>
      <w:r w:rsidRPr="00095457">
        <w:rPr>
          <w:szCs w:val="22"/>
        </w:rPr>
        <w:t>May 2008</w:t>
      </w:r>
      <w:r w:rsidRPr="00095457">
        <w:rPr>
          <w:szCs w:val="22"/>
        </w:rPr>
        <w:tab/>
      </w:r>
      <w:r w:rsidRPr="00095457">
        <w:rPr>
          <w:szCs w:val="22"/>
        </w:rPr>
        <w:tab/>
      </w:r>
      <w:r w:rsidRPr="00095457">
        <w:rPr>
          <w:b/>
          <w:szCs w:val="22"/>
        </w:rPr>
        <w:t>Bachelor of Education,</w:t>
      </w:r>
      <w:r w:rsidRPr="00095457">
        <w:rPr>
          <w:szCs w:val="22"/>
        </w:rPr>
        <w:t xml:space="preserve"> University of New Brunswick, </w:t>
      </w:r>
      <w:r>
        <w:rPr>
          <w:szCs w:val="22"/>
        </w:rPr>
        <w:t>NB (</w:t>
      </w:r>
      <w:r w:rsidRPr="00095457">
        <w:rPr>
          <w:szCs w:val="22"/>
        </w:rPr>
        <w:t>CA</w:t>
      </w:r>
      <w:r>
        <w:rPr>
          <w:szCs w:val="22"/>
        </w:rPr>
        <w:t>)</w:t>
      </w:r>
    </w:p>
    <w:p w14:paraId="5EC947FF" w14:textId="77777777" w:rsidR="00125F8A" w:rsidRPr="00095457" w:rsidRDefault="00125F8A" w:rsidP="00125F8A">
      <w:pPr>
        <w:tabs>
          <w:tab w:val="left" w:pos="702"/>
          <w:tab w:val="left" w:pos="1404"/>
        </w:tabs>
        <w:rPr>
          <w:szCs w:val="22"/>
        </w:rPr>
      </w:pPr>
      <w:r w:rsidRPr="00095457">
        <w:rPr>
          <w:szCs w:val="22"/>
        </w:rPr>
        <w:t>May 2009</w:t>
      </w:r>
      <w:r w:rsidRPr="00095457">
        <w:rPr>
          <w:szCs w:val="22"/>
        </w:rPr>
        <w:tab/>
      </w:r>
      <w:r w:rsidRPr="00095457">
        <w:rPr>
          <w:szCs w:val="22"/>
        </w:rPr>
        <w:tab/>
      </w:r>
      <w:r w:rsidRPr="00095457">
        <w:rPr>
          <w:b/>
          <w:szCs w:val="22"/>
        </w:rPr>
        <w:t>Diploma in University Teaching,</w:t>
      </w:r>
      <w:r w:rsidRPr="00095457">
        <w:rPr>
          <w:szCs w:val="22"/>
        </w:rPr>
        <w:t xml:space="preserve"> University of New Brunswick, </w:t>
      </w:r>
      <w:r>
        <w:rPr>
          <w:szCs w:val="22"/>
        </w:rPr>
        <w:t>NB (</w:t>
      </w:r>
      <w:r w:rsidRPr="00095457">
        <w:rPr>
          <w:szCs w:val="22"/>
        </w:rPr>
        <w:t>CA</w:t>
      </w:r>
      <w:r>
        <w:rPr>
          <w:szCs w:val="22"/>
        </w:rPr>
        <w:t>)</w:t>
      </w:r>
      <w:r w:rsidRPr="00095457">
        <w:rPr>
          <w:szCs w:val="22"/>
        </w:rPr>
        <w:t xml:space="preserve"> </w:t>
      </w:r>
    </w:p>
    <w:p w14:paraId="6ADBDE9F" w14:textId="77777777" w:rsidR="00125F8A" w:rsidRPr="00095457" w:rsidRDefault="00125F8A" w:rsidP="00125F8A">
      <w:pPr>
        <w:tabs>
          <w:tab w:val="left" w:pos="1418"/>
        </w:tabs>
        <w:rPr>
          <w:szCs w:val="22"/>
        </w:rPr>
      </w:pPr>
      <w:r w:rsidRPr="00095457">
        <w:rPr>
          <w:szCs w:val="22"/>
        </w:rPr>
        <w:t>May 2005</w:t>
      </w:r>
      <w:r w:rsidRPr="00095457">
        <w:rPr>
          <w:szCs w:val="22"/>
        </w:rPr>
        <w:tab/>
      </w:r>
      <w:r w:rsidRPr="00095457">
        <w:rPr>
          <w:szCs w:val="22"/>
        </w:rPr>
        <w:tab/>
      </w:r>
      <w:r w:rsidRPr="00095457">
        <w:rPr>
          <w:b/>
          <w:szCs w:val="22"/>
        </w:rPr>
        <w:t>Bachelor of Fine Arts</w:t>
      </w:r>
      <w:r w:rsidRPr="00095457">
        <w:rPr>
          <w:szCs w:val="22"/>
        </w:rPr>
        <w:t xml:space="preserve">, Studio Art, Mount Allison University, </w:t>
      </w:r>
      <w:r>
        <w:rPr>
          <w:szCs w:val="22"/>
        </w:rPr>
        <w:t>NB (</w:t>
      </w:r>
      <w:r w:rsidRPr="00095457">
        <w:rPr>
          <w:szCs w:val="22"/>
        </w:rPr>
        <w:t>CA</w:t>
      </w:r>
      <w:r>
        <w:rPr>
          <w:szCs w:val="22"/>
        </w:rPr>
        <w:t>)</w:t>
      </w:r>
    </w:p>
    <w:p w14:paraId="0FF86390" w14:textId="77777777" w:rsidR="00125F8A" w:rsidRPr="00095457" w:rsidRDefault="00125F8A" w:rsidP="00125F8A">
      <w:pPr>
        <w:tabs>
          <w:tab w:val="left" w:pos="1418"/>
        </w:tabs>
      </w:pPr>
    </w:p>
    <w:p w14:paraId="47105112" w14:textId="77777777" w:rsidR="00125F8A" w:rsidRPr="00095457" w:rsidRDefault="00125F8A" w:rsidP="00125F8A">
      <w:pPr>
        <w:pBdr>
          <w:bottom w:val="single" w:sz="4" w:space="1" w:color="auto"/>
        </w:pBdr>
      </w:pPr>
      <w:r w:rsidRPr="00095457">
        <w:rPr>
          <w:rFonts w:ascii="Arial Black" w:hAnsi="Arial Black"/>
          <w:sz w:val="22"/>
          <w:szCs w:val="22"/>
        </w:rPr>
        <w:t xml:space="preserve">Professional Art Exhibitions </w:t>
      </w:r>
    </w:p>
    <w:p w14:paraId="5802FD7F" w14:textId="77777777" w:rsidR="00125F8A" w:rsidRPr="00095457" w:rsidRDefault="00125F8A" w:rsidP="00125F8A">
      <w:pPr>
        <w:widowControl w:val="0"/>
        <w:autoSpaceDE w:val="0"/>
        <w:autoSpaceDN w:val="0"/>
        <w:adjustRightInd w:val="0"/>
        <w:spacing w:after="240"/>
        <w:rPr>
          <w:rFonts w:eastAsiaTheme="minorHAnsi" w:cs="Arial"/>
          <w:i/>
          <w:iCs/>
        </w:rPr>
      </w:pPr>
      <w:r w:rsidRPr="00095457">
        <w:rPr>
          <w:rFonts w:eastAsiaTheme="minorHAnsi" w:cs="Arial"/>
          <w:i/>
          <w:iCs/>
        </w:rPr>
        <w:t>*</w:t>
      </w:r>
      <w:proofErr w:type="gramStart"/>
      <w:r w:rsidRPr="00095457">
        <w:rPr>
          <w:rFonts w:eastAsiaTheme="minorHAnsi" w:cs="Arial"/>
          <w:i/>
          <w:iCs/>
        </w:rPr>
        <w:t>denotes</w:t>
      </w:r>
      <w:proofErr w:type="gramEnd"/>
      <w:r w:rsidRPr="00095457">
        <w:rPr>
          <w:rFonts w:eastAsiaTheme="minorHAnsi" w:cs="Arial"/>
          <w:i/>
          <w:iCs/>
        </w:rPr>
        <w:t xml:space="preserve"> a juried exhibition, **denotes an exhibition by invitation </w:t>
      </w:r>
    </w:p>
    <w:p w14:paraId="0CAFA9E0" w14:textId="4A14BF5B" w:rsidR="00125F8A" w:rsidRPr="00125F8A" w:rsidRDefault="00125F8A" w:rsidP="00125F8A">
      <w:pPr>
        <w:pStyle w:val="Heading2"/>
        <w:rPr>
          <w:rFonts w:ascii="Arial Black" w:hAnsi="Arial Black"/>
          <w:color w:val="auto"/>
        </w:rPr>
      </w:pPr>
      <w:r w:rsidRPr="00095457">
        <w:rPr>
          <w:rFonts w:ascii="Arial Black" w:hAnsi="Arial Black"/>
          <w:color w:val="auto"/>
        </w:rPr>
        <w:t>Public Collections</w:t>
      </w:r>
    </w:p>
    <w:p w14:paraId="47C6B705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</w:pPr>
      <w:r w:rsidRPr="00095457">
        <w:t>2021</w:t>
      </w:r>
      <w:r w:rsidRPr="00095457">
        <w:tab/>
      </w:r>
      <w:r w:rsidRPr="00095457">
        <w:rPr>
          <w:i/>
          <w:iCs/>
        </w:rPr>
        <w:t>Guiding Principles*,</w:t>
      </w:r>
      <w:r w:rsidRPr="00095457">
        <w:t xml:space="preserve"> </w:t>
      </w:r>
      <w:proofErr w:type="spellStart"/>
      <w:r w:rsidRPr="00095457">
        <w:t>CollectionARTNB</w:t>
      </w:r>
      <w:proofErr w:type="spellEnd"/>
      <w:r w:rsidRPr="00095457">
        <w:t xml:space="preserve">, </w:t>
      </w:r>
      <w:proofErr w:type="spellStart"/>
      <w:r w:rsidRPr="00095457">
        <w:t>Maplehurst</w:t>
      </w:r>
      <w:proofErr w:type="spellEnd"/>
      <w:r w:rsidRPr="00095457">
        <w:t xml:space="preserve"> Middle School, Moncton, NB (CA)</w:t>
      </w:r>
    </w:p>
    <w:p w14:paraId="2D681DA6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</w:pPr>
      <w:r w:rsidRPr="00095457">
        <w:t>2019</w:t>
      </w:r>
      <w:r w:rsidRPr="00095457">
        <w:tab/>
      </w:r>
      <w:r w:rsidRPr="00095457">
        <w:rPr>
          <w:i/>
        </w:rPr>
        <w:t>Mirror*,</w:t>
      </w:r>
      <w:r w:rsidRPr="00095457">
        <w:t xml:space="preserve"> Carleton North High School, </w:t>
      </w:r>
      <w:proofErr w:type="spellStart"/>
      <w:r w:rsidRPr="00095457">
        <w:t>Florenceville</w:t>
      </w:r>
      <w:proofErr w:type="spellEnd"/>
      <w:r w:rsidRPr="00095457">
        <w:t xml:space="preserve">-Bristol, NB (CA) </w:t>
      </w:r>
    </w:p>
    <w:p w14:paraId="0E463330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</w:pPr>
      <w:r w:rsidRPr="00095457">
        <w:t>2017</w:t>
      </w:r>
      <w:r w:rsidRPr="00095457">
        <w:tab/>
      </w:r>
      <w:r w:rsidRPr="00095457">
        <w:rPr>
          <w:i/>
        </w:rPr>
        <w:t>Nest**,</w:t>
      </w:r>
      <w:r w:rsidRPr="00095457">
        <w:t xml:space="preserve"> Skywalk Saint John City Hall and Market Square, Saint John, NB (CA)</w:t>
      </w:r>
    </w:p>
    <w:p w14:paraId="36266FA9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</w:pPr>
      <w:r w:rsidRPr="00095457">
        <w:tab/>
      </w:r>
      <w:r w:rsidRPr="00095457">
        <w:tab/>
      </w:r>
      <w:r w:rsidRPr="00095457">
        <w:rPr>
          <w:i/>
          <w:iCs/>
        </w:rPr>
        <w:t>Fox</w:t>
      </w:r>
      <w:r w:rsidRPr="00095457">
        <w:t xml:space="preserve">*, </w:t>
      </w:r>
      <w:proofErr w:type="spellStart"/>
      <w:r w:rsidRPr="00095457">
        <w:t>CollectionARTNB</w:t>
      </w:r>
      <w:proofErr w:type="spellEnd"/>
      <w:r w:rsidRPr="00095457">
        <w:t>, Fredericton, NB (CA)</w:t>
      </w:r>
    </w:p>
    <w:p w14:paraId="7B967B36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</w:pPr>
      <w:r w:rsidRPr="00095457">
        <w:t>2015</w:t>
      </w:r>
      <w:r w:rsidRPr="00095457">
        <w:tab/>
      </w:r>
      <w:r w:rsidRPr="00095457">
        <w:rPr>
          <w:i/>
        </w:rPr>
        <w:t>Cloud*</w:t>
      </w:r>
      <w:r w:rsidRPr="00095457">
        <w:t>, University of New Brunswick, Saint John, NB (CA)</w:t>
      </w:r>
    </w:p>
    <w:p w14:paraId="5701B822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</w:pPr>
      <w:r w:rsidRPr="00095457">
        <w:t>2014</w:t>
      </w:r>
      <w:r w:rsidRPr="00095457">
        <w:tab/>
      </w:r>
      <w:r w:rsidRPr="00095457">
        <w:rPr>
          <w:i/>
          <w:iCs/>
        </w:rPr>
        <w:t>Fascinator*,</w:t>
      </w:r>
      <w:r w:rsidRPr="00095457">
        <w:t xml:space="preserve"> </w:t>
      </w:r>
      <w:proofErr w:type="spellStart"/>
      <w:r w:rsidRPr="00095457">
        <w:t>CollectionARTNB</w:t>
      </w:r>
      <w:proofErr w:type="spellEnd"/>
      <w:r w:rsidRPr="00095457">
        <w:t>, Fredericton, NB (CA)</w:t>
      </w:r>
      <w:r w:rsidRPr="00095457">
        <w:br/>
        <w:t>2011</w:t>
      </w:r>
      <w:r w:rsidRPr="00095457">
        <w:tab/>
      </w:r>
      <w:proofErr w:type="spellStart"/>
      <w:r w:rsidRPr="00095457">
        <w:rPr>
          <w:i/>
        </w:rPr>
        <w:t>Tropos</w:t>
      </w:r>
      <w:proofErr w:type="spellEnd"/>
      <w:r w:rsidRPr="00095457">
        <w:rPr>
          <w:i/>
        </w:rPr>
        <w:t>*,</w:t>
      </w:r>
      <w:r w:rsidRPr="00095457">
        <w:t xml:space="preserve"> University of New Brunswick, Fredericton, NB (CA)</w:t>
      </w:r>
    </w:p>
    <w:p w14:paraId="6CC024CD" w14:textId="77777777" w:rsidR="00125F8A" w:rsidRDefault="00125F8A" w:rsidP="00125F8A">
      <w:pPr>
        <w:pStyle w:val="Heading2"/>
        <w:rPr>
          <w:rFonts w:ascii="Arial Black" w:hAnsi="Arial Black"/>
          <w:color w:val="auto"/>
        </w:rPr>
      </w:pPr>
    </w:p>
    <w:p w14:paraId="73EC2C7F" w14:textId="18FDDCC1" w:rsidR="00125F8A" w:rsidRPr="00125F8A" w:rsidRDefault="00125F8A" w:rsidP="00125F8A">
      <w:pPr>
        <w:pStyle w:val="Heading2"/>
        <w:rPr>
          <w:rFonts w:ascii="Arial Black" w:hAnsi="Arial Black"/>
          <w:color w:val="auto"/>
        </w:rPr>
      </w:pPr>
      <w:r w:rsidRPr="00095457">
        <w:rPr>
          <w:rFonts w:ascii="Arial Black" w:hAnsi="Arial Black"/>
          <w:color w:val="auto"/>
        </w:rPr>
        <w:t xml:space="preserve">Solo Exhibitions </w:t>
      </w:r>
    </w:p>
    <w:p w14:paraId="78CA7F0E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2022</w:t>
      </w:r>
      <w:r w:rsidRPr="00095457">
        <w:tab/>
      </w:r>
      <w:r w:rsidRPr="00095457">
        <w:rPr>
          <w:i/>
          <w:iCs/>
        </w:rPr>
        <w:t>Transcendence</w:t>
      </w:r>
      <w:r w:rsidRPr="00095457">
        <w:t>**, The Beaverbrook Art Gallery, Fredericton, NB (CA)</w:t>
      </w:r>
    </w:p>
    <w:p w14:paraId="0B793001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ab/>
      </w:r>
      <w:r w:rsidRPr="00095457">
        <w:tab/>
      </w:r>
      <w:r w:rsidRPr="00095457">
        <w:rPr>
          <w:i/>
          <w:iCs/>
        </w:rPr>
        <w:t>Fruition,</w:t>
      </w:r>
      <w:r w:rsidRPr="00095457">
        <w:t xml:space="preserve"> Spicer Merrifield Art Gallery, Saint John, NB (CA)</w:t>
      </w:r>
    </w:p>
    <w:p w14:paraId="433349D7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2019</w:t>
      </w:r>
      <w:r w:rsidRPr="00095457">
        <w:tab/>
      </w:r>
      <w:r w:rsidRPr="00095457">
        <w:rPr>
          <w:i/>
        </w:rPr>
        <w:t>Channel: Conversations with Emma Kunz</w:t>
      </w:r>
      <w:r w:rsidRPr="00095457">
        <w:t>*, AX: Center for Arts and Culture, Sussex, NB (CA)</w:t>
      </w:r>
    </w:p>
    <w:p w14:paraId="21A48EC8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2018</w:t>
      </w:r>
      <w:r w:rsidRPr="00095457">
        <w:tab/>
      </w:r>
      <w:r w:rsidRPr="00095457">
        <w:rPr>
          <w:i/>
        </w:rPr>
        <w:t>Sirens*</w:t>
      </w:r>
      <w:r w:rsidRPr="00095457">
        <w:t>, Frazee Gallery, Saint John Arts Centre, Saint John NB (CA)</w:t>
      </w:r>
    </w:p>
    <w:p w14:paraId="410641AF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2014</w:t>
      </w:r>
      <w:r w:rsidRPr="00095457">
        <w:tab/>
      </w:r>
      <w:proofErr w:type="spellStart"/>
      <w:r w:rsidRPr="00095457">
        <w:rPr>
          <w:i/>
        </w:rPr>
        <w:t>Tropos</w:t>
      </w:r>
      <w:proofErr w:type="spellEnd"/>
      <w:r w:rsidRPr="00095457">
        <w:t xml:space="preserve">, Peter Buckland Gallery, Saint John, </w:t>
      </w:r>
      <w:proofErr w:type="gramStart"/>
      <w:r w:rsidRPr="00095457">
        <w:t>NB  (</w:t>
      </w:r>
      <w:proofErr w:type="gramEnd"/>
      <w:r w:rsidRPr="00095457">
        <w:t>CA)</w:t>
      </w:r>
    </w:p>
    <w:p w14:paraId="2812A4CD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2013</w:t>
      </w:r>
      <w:r w:rsidRPr="00095457">
        <w:tab/>
      </w:r>
      <w:r w:rsidRPr="00095457">
        <w:rPr>
          <w:i/>
        </w:rPr>
        <w:t>Coronation</w:t>
      </w:r>
      <w:r w:rsidRPr="00095457">
        <w:t>, Peter Buckland Gallery, Saint John, NB (CA)</w:t>
      </w:r>
    </w:p>
    <w:p w14:paraId="6E491839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2012</w:t>
      </w:r>
      <w:r w:rsidRPr="00095457">
        <w:tab/>
      </w:r>
      <w:r w:rsidRPr="00095457">
        <w:rPr>
          <w:i/>
        </w:rPr>
        <w:t>Lighthouse</w:t>
      </w:r>
      <w:r w:rsidRPr="00095457">
        <w:t>, Ingrid Mueller Art and Concepts, Fredericton, NB (CA)</w:t>
      </w:r>
    </w:p>
    <w:p w14:paraId="0533350D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2011</w:t>
      </w:r>
      <w:r w:rsidRPr="00095457">
        <w:tab/>
      </w:r>
      <w:proofErr w:type="spellStart"/>
      <w:r w:rsidRPr="00095457">
        <w:rPr>
          <w:i/>
        </w:rPr>
        <w:t>Tropos</w:t>
      </w:r>
      <w:proofErr w:type="spellEnd"/>
      <w:r w:rsidRPr="00095457">
        <w:rPr>
          <w:i/>
        </w:rPr>
        <w:t>*,</w:t>
      </w:r>
      <w:r w:rsidRPr="00095457">
        <w:t xml:space="preserve"> Memorial Hall Art Gallery, Fredericton, NB (CA)</w:t>
      </w:r>
    </w:p>
    <w:p w14:paraId="1886EE65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2010</w:t>
      </w:r>
      <w:r w:rsidRPr="00095457">
        <w:tab/>
      </w:r>
      <w:r w:rsidRPr="00095457">
        <w:rPr>
          <w:i/>
        </w:rPr>
        <w:t>Empath</w:t>
      </w:r>
      <w:r w:rsidRPr="00095457">
        <w:t>, Ingrid Mueller Art and Concepts, Fredericton, NB (CA)</w:t>
      </w:r>
    </w:p>
    <w:p w14:paraId="0B7454CA" w14:textId="77777777" w:rsidR="00125F8A" w:rsidRPr="00095457" w:rsidRDefault="00125F8A" w:rsidP="00125F8A">
      <w:pPr>
        <w:tabs>
          <w:tab w:val="left" w:pos="702"/>
          <w:tab w:val="left" w:pos="882"/>
        </w:tabs>
        <w:ind w:hanging="18"/>
        <w:jc w:val="both"/>
      </w:pPr>
      <w:r w:rsidRPr="00095457">
        <w:t>2008</w:t>
      </w:r>
      <w:r w:rsidRPr="00095457">
        <w:tab/>
      </w:r>
      <w:proofErr w:type="spellStart"/>
      <w:r w:rsidRPr="00095457">
        <w:rPr>
          <w:i/>
        </w:rPr>
        <w:t>Metamorphosen</w:t>
      </w:r>
      <w:proofErr w:type="spellEnd"/>
      <w:r w:rsidRPr="00095457">
        <w:t>, Ingrid Mueller Art and Concepts, Fredericton, NB (CA)</w:t>
      </w:r>
    </w:p>
    <w:p w14:paraId="08E5706D" w14:textId="77777777" w:rsidR="00125F8A" w:rsidRPr="00095457" w:rsidRDefault="00125F8A" w:rsidP="00125F8A">
      <w:pPr>
        <w:tabs>
          <w:tab w:val="left" w:pos="702"/>
          <w:tab w:val="left" w:pos="882"/>
        </w:tabs>
        <w:ind w:left="882" w:hanging="882"/>
        <w:jc w:val="both"/>
      </w:pPr>
      <w:r w:rsidRPr="00095457">
        <w:t>2007</w:t>
      </w:r>
      <w:r w:rsidRPr="00095457">
        <w:tab/>
      </w:r>
      <w:r w:rsidRPr="00095457">
        <w:rPr>
          <w:i/>
        </w:rPr>
        <w:t>Studio Watch 2007</w:t>
      </w:r>
      <w:r w:rsidRPr="00095457">
        <w:rPr>
          <w:b/>
          <w:i/>
        </w:rPr>
        <w:t>:</w:t>
      </w:r>
      <w:r w:rsidRPr="00095457">
        <w:rPr>
          <w:i/>
        </w:rPr>
        <w:t xml:space="preserve"> Deanna Musgrave*</w:t>
      </w:r>
      <w:r w:rsidRPr="00095457">
        <w:t>, New Brunswick Museum, Saint John NB (CA)</w:t>
      </w:r>
    </w:p>
    <w:p w14:paraId="6F2E6AB0" w14:textId="5E0A91A8" w:rsidR="00125F8A" w:rsidRPr="00125F8A" w:rsidRDefault="00125F8A" w:rsidP="00125F8A">
      <w:pPr>
        <w:pStyle w:val="Heading2"/>
        <w:rPr>
          <w:rFonts w:ascii="Arial Black" w:hAnsi="Arial Black"/>
          <w:color w:val="auto"/>
        </w:rPr>
      </w:pPr>
      <w:r w:rsidRPr="00095457">
        <w:rPr>
          <w:rFonts w:ascii="Arial Black" w:hAnsi="Arial Black"/>
          <w:color w:val="auto"/>
        </w:rPr>
        <w:lastRenderedPageBreak/>
        <w:t xml:space="preserve">Group Exhibitions </w:t>
      </w:r>
    </w:p>
    <w:p w14:paraId="31AD57C2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>2023</w:t>
      </w:r>
      <w:r w:rsidRPr="00095457">
        <w:tab/>
      </w:r>
      <w:r w:rsidRPr="00095457">
        <w:rPr>
          <w:i/>
          <w:iCs/>
        </w:rPr>
        <w:t>Bloom*</w:t>
      </w:r>
      <w:r w:rsidRPr="00095457">
        <w:t xml:space="preserve">, Spicer Merrifield Art Gallery, NB (CA) </w:t>
      </w:r>
    </w:p>
    <w:p w14:paraId="620C8A3C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>2021</w:t>
      </w:r>
      <w:r w:rsidRPr="00095457">
        <w:tab/>
      </w:r>
      <w:r w:rsidRPr="00095457">
        <w:rPr>
          <w:i/>
          <w:iCs/>
        </w:rPr>
        <w:t>Currents</w:t>
      </w:r>
      <w:r w:rsidRPr="00095457">
        <w:t xml:space="preserve">, Andrew and Laura McCain Art Gallery, NB (CA) </w:t>
      </w:r>
    </w:p>
    <w:p w14:paraId="16201B0F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  <w:rPr>
          <w:i/>
          <w:iCs/>
        </w:rPr>
      </w:pPr>
      <w:r w:rsidRPr="00095457">
        <w:t>2019</w:t>
      </w:r>
      <w:r w:rsidRPr="00095457">
        <w:tab/>
      </w:r>
      <w:r w:rsidRPr="00095457">
        <w:rPr>
          <w:rFonts w:cs="Arial"/>
          <w:i/>
          <w:iCs/>
        </w:rPr>
        <w:t xml:space="preserve">Materiality and Perception**, </w:t>
      </w:r>
      <w:r w:rsidRPr="00095457">
        <w:rPr>
          <w:rFonts w:cs="Arial"/>
        </w:rPr>
        <w:t>T</w:t>
      </w:r>
      <w:r w:rsidRPr="00095457">
        <w:t>he Beaverbrook Art Gallery, Fredericton NB (CA)</w:t>
      </w:r>
    </w:p>
    <w:p w14:paraId="68BABA35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ab/>
      </w:r>
      <w:r w:rsidRPr="00095457">
        <w:rPr>
          <w:i/>
        </w:rPr>
        <w:t>Haunt**</w:t>
      </w:r>
      <w:r w:rsidRPr="00095457">
        <w:t>, Third Space Gallery, Saint John, NB (CA)</w:t>
      </w:r>
    </w:p>
    <w:p w14:paraId="5E866017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 xml:space="preserve">2016 </w:t>
      </w:r>
      <w:r w:rsidRPr="00095457">
        <w:tab/>
      </w:r>
      <w:r w:rsidRPr="00095457">
        <w:rPr>
          <w:i/>
        </w:rPr>
        <w:t>Artists Under 35**,</w:t>
      </w:r>
      <w:r w:rsidRPr="00095457">
        <w:t xml:space="preserve"> Gallery on Queen, Fredericton NB (CA)</w:t>
      </w:r>
    </w:p>
    <w:p w14:paraId="64212E37" w14:textId="77777777" w:rsidR="00125F8A" w:rsidRPr="00095457" w:rsidRDefault="00125F8A" w:rsidP="00125F8A">
      <w:pPr>
        <w:tabs>
          <w:tab w:val="left" w:pos="720"/>
          <w:tab w:val="left" w:pos="882"/>
        </w:tabs>
        <w:ind w:left="720" w:hanging="720"/>
        <w:jc w:val="both"/>
        <w:rPr>
          <w:i/>
        </w:rPr>
      </w:pPr>
      <w:r w:rsidRPr="00095457">
        <w:t>2014</w:t>
      </w:r>
      <w:r w:rsidRPr="00095457">
        <w:tab/>
      </w:r>
      <w:r w:rsidRPr="00095457">
        <w:rPr>
          <w:i/>
        </w:rPr>
        <w:t>Off the Grid: Abstract Art in New Brunswick**,</w:t>
      </w:r>
      <w:r w:rsidRPr="00095457">
        <w:t xml:space="preserve"> The Beaverbrook Art Gallery, Fredericton NB (CA)</w:t>
      </w:r>
    </w:p>
    <w:p w14:paraId="67F6E858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>2013</w:t>
      </w:r>
      <w:r w:rsidRPr="00095457">
        <w:tab/>
      </w:r>
      <w:r w:rsidRPr="00095457">
        <w:rPr>
          <w:i/>
        </w:rPr>
        <w:t>43 Small Works of Great Beauty**,</w:t>
      </w:r>
      <w:r w:rsidRPr="00095457">
        <w:t xml:space="preserve"> Peter Buckland Gallery, Saint John NB (CA)</w:t>
      </w:r>
      <w:r w:rsidRPr="00095457">
        <w:rPr>
          <w:i/>
        </w:rPr>
        <w:t xml:space="preserve"> </w:t>
      </w:r>
    </w:p>
    <w:p w14:paraId="063C552F" w14:textId="77777777" w:rsidR="00125F8A" w:rsidRPr="00095457" w:rsidRDefault="00125F8A" w:rsidP="00125F8A">
      <w:pPr>
        <w:tabs>
          <w:tab w:val="left" w:pos="720"/>
          <w:tab w:val="left" w:pos="882"/>
        </w:tabs>
        <w:ind w:left="882" w:hanging="882"/>
        <w:jc w:val="both"/>
        <w:rPr>
          <w:i/>
        </w:rPr>
      </w:pPr>
      <w:r w:rsidRPr="00095457">
        <w:t>2012</w:t>
      </w:r>
      <w:r w:rsidRPr="00095457">
        <w:tab/>
      </w:r>
      <w:r w:rsidRPr="00095457">
        <w:rPr>
          <w:i/>
        </w:rPr>
        <w:t>Contemporary New Brunswick Art**</w:t>
      </w:r>
      <w:r w:rsidRPr="00095457">
        <w:t>, The Beaverbrook Art Gallery, Fredericton NB (CA)</w:t>
      </w:r>
    </w:p>
    <w:p w14:paraId="539C9E0D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>2010</w:t>
      </w:r>
      <w:r w:rsidRPr="00095457">
        <w:tab/>
      </w:r>
      <w:r w:rsidRPr="00095457">
        <w:rPr>
          <w:i/>
        </w:rPr>
        <w:t>All Places Beautiful**,</w:t>
      </w:r>
      <w:r w:rsidRPr="00095457">
        <w:t xml:space="preserve"> Ingrid Mueller Art and Concepts, Fredericton, NB (CA)</w:t>
      </w:r>
    </w:p>
    <w:p w14:paraId="3A68387B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>2009</w:t>
      </w:r>
      <w:r w:rsidRPr="00095457">
        <w:tab/>
      </w:r>
      <w:r w:rsidRPr="00095457">
        <w:rPr>
          <w:i/>
        </w:rPr>
        <w:t>Rock, Paper, Scissors,</w:t>
      </w:r>
      <w:r w:rsidRPr="00095457">
        <w:t xml:space="preserve"> The Yellow Box Art Gallery, Fredericton, NB (CA)</w:t>
      </w:r>
    </w:p>
    <w:p w14:paraId="4B4BA5C4" w14:textId="77777777" w:rsidR="00125F8A" w:rsidRPr="00095457" w:rsidRDefault="00125F8A" w:rsidP="00125F8A">
      <w:pPr>
        <w:tabs>
          <w:tab w:val="left" w:pos="720"/>
          <w:tab w:val="left" w:pos="882"/>
        </w:tabs>
        <w:jc w:val="both"/>
      </w:pPr>
      <w:r w:rsidRPr="00095457">
        <w:t>2008</w:t>
      </w:r>
      <w:r w:rsidRPr="00095457">
        <w:tab/>
      </w:r>
      <w:r w:rsidRPr="00095457">
        <w:rPr>
          <w:i/>
        </w:rPr>
        <w:t>2008 International Toronto Art Fair</w:t>
      </w:r>
      <w:r w:rsidRPr="00095457">
        <w:t xml:space="preserve"> (Ingrid Mueller Art and Concepts) Toronto, ON (CA)</w:t>
      </w:r>
    </w:p>
    <w:p w14:paraId="30233D4D" w14:textId="77777777" w:rsidR="00125F8A" w:rsidRPr="00095457" w:rsidRDefault="00125F8A" w:rsidP="00125F8A">
      <w:pPr>
        <w:tabs>
          <w:tab w:val="left" w:pos="702"/>
          <w:tab w:val="left" w:pos="1404"/>
        </w:tabs>
        <w:rPr>
          <w:szCs w:val="22"/>
        </w:rPr>
      </w:pPr>
    </w:p>
    <w:p w14:paraId="615FFC69" w14:textId="5682C70D" w:rsidR="00125F8A" w:rsidRPr="00095457" w:rsidRDefault="00125F8A" w:rsidP="00125F8A">
      <w:pPr>
        <w:pBdr>
          <w:bottom w:val="single" w:sz="4" w:space="1" w:color="auto"/>
        </w:pBdr>
        <w:tabs>
          <w:tab w:val="left" w:pos="882"/>
          <w:tab w:val="left" w:pos="1962"/>
          <w:tab w:val="left" w:pos="2142"/>
        </w:tabs>
        <w:ind w:left="720" w:hanging="720"/>
      </w:pPr>
      <w:r w:rsidRPr="00095457">
        <w:rPr>
          <w:rFonts w:ascii="Arial Black" w:hAnsi="Arial Black"/>
          <w:sz w:val="22"/>
          <w:szCs w:val="22"/>
        </w:rPr>
        <w:t>Professional Experience</w:t>
      </w:r>
    </w:p>
    <w:p w14:paraId="3A6329ED" w14:textId="77777777" w:rsidR="00125F8A" w:rsidRPr="00095457" w:rsidRDefault="00125F8A" w:rsidP="00125F8A">
      <w:pPr>
        <w:tabs>
          <w:tab w:val="left" w:pos="702"/>
          <w:tab w:val="left" w:pos="912"/>
        </w:tabs>
        <w:ind w:left="700" w:hanging="700"/>
        <w:jc w:val="both"/>
      </w:pPr>
      <w:r w:rsidRPr="00095457">
        <w:t xml:space="preserve">2016-present </w:t>
      </w:r>
      <w:r w:rsidRPr="00095457">
        <w:tab/>
      </w:r>
      <w:r w:rsidRPr="00095457">
        <w:rPr>
          <w:b/>
        </w:rPr>
        <w:t>Part-Time</w:t>
      </w:r>
      <w:r w:rsidRPr="00095457">
        <w:t xml:space="preserve"> </w:t>
      </w:r>
      <w:r w:rsidRPr="00095457">
        <w:rPr>
          <w:b/>
        </w:rPr>
        <w:t>Teacher (Art Program),</w:t>
      </w:r>
      <w:r w:rsidRPr="00095457">
        <w:t xml:space="preserve"> </w:t>
      </w:r>
      <w:proofErr w:type="spellStart"/>
      <w:r w:rsidRPr="00095457">
        <w:t>CollectionARTNB</w:t>
      </w:r>
      <w:proofErr w:type="spellEnd"/>
    </w:p>
    <w:p w14:paraId="094C4484" w14:textId="77777777" w:rsidR="00125F8A" w:rsidRPr="00095457" w:rsidRDefault="00125F8A" w:rsidP="00125F8A">
      <w:pPr>
        <w:tabs>
          <w:tab w:val="left" w:pos="702"/>
          <w:tab w:val="left" w:pos="912"/>
        </w:tabs>
        <w:jc w:val="both"/>
      </w:pPr>
      <w:r w:rsidRPr="00095457">
        <w:t>2016-present</w:t>
      </w:r>
      <w:r w:rsidRPr="00095457">
        <w:tab/>
      </w:r>
      <w:r w:rsidRPr="00095457">
        <w:rPr>
          <w:b/>
        </w:rPr>
        <w:t>Healing Arts Practitioner (Hypnotherapy and Energy Work),</w:t>
      </w:r>
      <w:r w:rsidRPr="00095457">
        <w:t xml:space="preserve"> Self-Employed</w:t>
      </w:r>
    </w:p>
    <w:p w14:paraId="4DED2025" w14:textId="77777777" w:rsidR="00125F8A" w:rsidRPr="00095457" w:rsidRDefault="00125F8A" w:rsidP="00125F8A">
      <w:pPr>
        <w:tabs>
          <w:tab w:val="left" w:pos="702"/>
          <w:tab w:val="left" w:pos="912"/>
        </w:tabs>
        <w:jc w:val="both"/>
      </w:pPr>
      <w:r w:rsidRPr="00095457">
        <w:t xml:space="preserve">2013-2019 </w:t>
      </w:r>
      <w:r w:rsidRPr="00095457">
        <w:tab/>
      </w:r>
      <w:r w:rsidRPr="00095457">
        <w:rPr>
          <w:b/>
        </w:rPr>
        <w:t>Part-Time</w:t>
      </w:r>
      <w:r w:rsidRPr="00095457">
        <w:t xml:space="preserve"> </w:t>
      </w:r>
      <w:r w:rsidRPr="00095457">
        <w:rPr>
          <w:b/>
        </w:rPr>
        <w:t>Teacher,</w:t>
      </w:r>
      <w:r w:rsidRPr="00095457">
        <w:t xml:space="preserve"> Anglophone South School District </w:t>
      </w:r>
    </w:p>
    <w:p w14:paraId="1CF6FB05" w14:textId="77777777" w:rsidR="00125F8A" w:rsidRPr="00095457" w:rsidRDefault="00125F8A" w:rsidP="00125F8A">
      <w:pPr>
        <w:tabs>
          <w:tab w:val="left" w:pos="702"/>
          <w:tab w:val="left" w:pos="912"/>
        </w:tabs>
        <w:jc w:val="both"/>
      </w:pPr>
      <w:r w:rsidRPr="00095457">
        <w:t>2013-2018</w:t>
      </w:r>
      <w:r w:rsidRPr="00095457">
        <w:tab/>
      </w:r>
      <w:r w:rsidRPr="00095457">
        <w:rPr>
          <w:b/>
        </w:rPr>
        <w:t>Virtual Assistant,</w:t>
      </w:r>
      <w:r w:rsidRPr="00095457">
        <w:t xml:space="preserve"> Resonance New Music </w:t>
      </w:r>
    </w:p>
    <w:p w14:paraId="4A089E8C" w14:textId="77777777" w:rsidR="00125F8A" w:rsidRPr="00095457" w:rsidRDefault="00125F8A" w:rsidP="00125F8A">
      <w:pPr>
        <w:tabs>
          <w:tab w:val="left" w:pos="702"/>
          <w:tab w:val="left" w:pos="912"/>
        </w:tabs>
        <w:jc w:val="both"/>
      </w:pPr>
      <w:r w:rsidRPr="00095457">
        <w:t xml:space="preserve">2012 </w:t>
      </w:r>
      <w:r w:rsidRPr="00095457">
        <w:tab/>
      </w:r>
      <w:r w:rsidRPr="00095457">
        <w:tab/>
      </w:r>
      <w:r w:rsidRPr="00095457">
        <w:tab/>
      </w:r>
      <w:r w:rsidRPr="00095457">
        <w:rPr>
          <w:b/>
        </w:rPr>
        <w:t>Jury Member</w:t>
      </w:r>
      <w:r w:rsidRPr="00095457">
        <w:t xml:space="preserve"> (2012 Art Acquisitions Program), Collection Art NB</w:t>
      </w:r>
      <w:r w:rsidRPr="00095457">
        <w:rPr>
          <w:rFonts w:cs="Georgia"/>
          <w:szCs w:val="26"/>
        </w:rPr>
        <w:t xml:space="preserve"> </w:t>
      </w:r>
    </w:p>
    <w:p w14:paraId="47B72F62" w14:textId="77777777" w:rsidR="00125F8A" w:rsidRPr="00095457" w:rsidRDefault="00125F8A" w:rsidP="00125F8A">
      <w:pPr>
        <w:tabs>
          <w:tab w:val="left" w:pos="702"/>
          <w:tab w:val="left" w:pos="912"/>
        </w:tabs>
        <w:rPr>
          <w:rFonts w:cs="Georgia"/>
          <w:szCs w:val="26"/>
        </w:rPr>
      </w:pPr>
      <w:r w:rsidRPr="00095457">
        <w:rPr>
          <w:rFonts w:cs="Georgia"/>
          <w:szCs w:val="26"/>
        </w:rPr>
        <w:tab/>
      </w:r>
      <w:r w:rsidRPr="00095457">
        <w:rPr>
          <w:rFonts w:cs="Georgia"/>
          <w:szCs w:val="26"/>
        </w:rPr>
        <w:tab/>
      </w:r>
      <w:r w:rsidRPr="00095457">
        <w:rPr>
          <w:rFonts w:cs="Georgia"/>
          <w:szCs w:val="26"/>
        </w:rPr>
        <w:tab/>
      </w:r>
      <w:r w:rsidRPr="00095457">
        <w:rPr>
          <w:rFonts w:cs="Georgia"/>
          <w:b/>
          <w:szCs w:val="26"/>
        </w:rPr>
        <w:t>Instructor (Painting),</w:t>
      </w:r>
      <w:r w:rsidRPr="00095457">
        <w:rPr>
          <w:rFonts w:cs="Georgia"/>
          <w:szCs w:val="26"/>
        </w:rPr>
        <w:t xml:space="preserve"> New Brunswick College of Craft and Design</w:t>
      </w:r>
    </w:p>
    <w:p w14:paraId="59A1AA3A" w14:textId="77777777" w:rsidR="00125F8A" w:rsidRPr="00095457" w:rsidRDefault="00125F8A" w:rsidP="00125F8A">
      <w:pPr>
        <w:tabs>
          <w:tab w:val="left" w:pos="702"/>
          <w:tab w:val="left" w:pos="912"/>
        </w:tabs>
      </w:pPr>
      <w:r w:rsidRPr="00095457">
        <w:t>2010</w:t>
      </w:r>
      <w:r w:rsidRPr="00095457">
        <w:tab/>
      </w:r>
      <w:r w:rsidRPr="00095457">
        <w:tab/>
      </w:r>
      <w:r w:rsidRPr="00095457">
        <w:tab/>
      </w:r>
      <w:r w:rsidRPr="00095457">
        <w:rPr>
          <w:b/>
        </w:rPr>
        <w:t>Lecturer (Drawing and Sketching),</w:t>
      </w:r>
      <w:r w:rsidRPr="00095457">
        <w:t xml:space="preserve"> Saint Thomas University</w:t>
      </w:r>
    </w:p>
    <w:p w14:paraId="2A0C54EE" w14:textId="77777777" w:rsidR="00125F8A" w:rsidRPr="00095457" w:rsidRDefault="00125F8A" w:rsidP="00125F8A">
      <w:pPr>
        <w:tabs>
          <w:tab w:val="left" w:pos="702"/>
          <w:tab w:val="left" w:pos="912"/>
        </w:tabs>
        <w:ind w:left="720" w:hanging="720"/>
      </w:pPr>
      <w:r w:rsidRPr="00095457">
        <w:t>2009</w:t>
      </w:r>
      <w:r w:rsidRPr="00095457">
        <w:tab/>
      </w:r>
      <w:r w:rsidRPr="00095457">
        <w:tab/>
      </w:r>
      <w:r w:rsidRPr="00095457">
        <w:tab/>
      </w:r>
      <w:r w:rsidRPr="00095457">
        <w:tab/>
      </w:r>
      <w:r w:rsidRPr="00095457">
        <w:rPr>
          <w:b/>
        </w:rPr>
        <w:t>Content Developer (Fine Arts 110),</w:t>
      </w:r>
      <w:r w:rsidRPr="00095457">
        <w:t xml:space="preserve"> New Brunswick Department of Education </w:t>
      </w:r>
    </w:p>
    <w:p w14:paraId="3622EA7B" w14:textId="77777777" w:rsidR="00125F8A" w:rsidRPr="00095457" w:rsidRDefault="00125F8A" w:rsidP="00125F8A">
      <w:pPr>
        <w:tabs>
          <w:tab w:val="left" w:pos="702"/>
          <w:tab w:val="left" w:pos="912"/>
        </w:tabs>
        <w:ind w:left="720" w:hanging="720"/>
      </w:pPr>
      <w:r w:rsidRPr="00095457">
        <w:t xml:space="preserve">2007 </w:t>
      </w:r>
      <w:r w:rsidRPr="00095457">
        <w:tab/>
      </w:r>
      <w:r w:rsidRPr="00095457">
        <w:tab/>
      </w:r>
      <w:r w:rsidRPr="00095457">
        <w:tab/>
      </w:r>
      <w:r w:rsidRPr="00095457">
        <w:tab/>
      </w:r>
      <w:r w:rsidRPr="00095457">
        <w:rPr>
          <w:b/>
        </w:rPr>
        <w:t>Instructor (Drawing and Painting),</w:t>
      </w:r>
      <w:r w:rsidRPr="00095457">
        <w:t xml:space="preserve"> Beaverbrook Art Gallery</w:t>
      </w:r>
    </w:p>
    <w:p w14:paraId="05591BA6" w14:textId="77777777" w:rsidR="00125F8A" w:rsidRPr="00095457" w:rsidRDefault="00125F8A" w:rsidP="00125F8A">
      <w:pPr>
        <w:tabs>
          <w:tab w:val="left" w:pos="702"/>
          <w:tab w:val="left" w:pos="1404"/>
        </w:tabs>
        <w:rPr>
          <w:szCs w:val="22"/>
        </w:rPr>
      </w:pPr>
    </w:p>
    <w:p w14:paraId="2F4E6463" w14:textId="721B2293" w:rsidR="00125F8A" w:rsidRPr="00125F8A" w:rsidRDefault="00125F8A" w:rsidP="00125F8A">
      <w:pPr>
        <w:pBdr>
          <w:bottom w:val="single" w:sz="4" w:space="1" w:color="auto"/>
        </w:pBdr>
        <w:tabs>
          <w:tab w:val="left" w:pos="2160"/>
          <w:tab w:val="left" w:pos="3780"/>
        </w:tabs>
        <w:rPr>
          <w:rFonts w:ascii="Arial Black" w:hAnsi="Arial Black"/>
          <w:sz w:val="22"/>
          <w:szCs w:val="22"/>
        </w:rPr>
      </w:pPr>
      <w:r w:rsidRPr="00095457">
        <w:rPr>
          <w:rFonts w:ascii="Arial Black" w:hAnsi="Arial Black"/>
          <w:sz w:val="22"/>
          <w:szCs w:val="22"/>
        </w:rPr>
        <w:t xml:space="preserve">Research, Conferences and Lectures </w:t>
      </w:r>
    </w:p>
    <w:p w14:paraId="6D6DEEE5" w14:textId="77777777" w:rsidR="00125F8A" w:rsidRPr="00095457" w:rsidRDefault="00125F8A" w:rsidP="00125F8A">
      <w:pPr>
        <w:tabs>
          <w:tab w:val="left" w:pos="709"/>
        </w:tabs>
        <w:ind w:left="709" w:hanging="709"/>
      </w:pPr>
      <w:r w:rsidRPr="00095457">
        <w:t>2023</w:t>
      </w:r>
      <w:r w:rsidRPr="00095457">
        <w:tab/>
      </w:r>
      <w:r w:rsidRPr="00095457">
        <w:rPr>
          <w:b/>
          <w:bCs/>
        </w:rPr>
        <w:t xml:space="preserve">New Brunswick </w:t>
      </w:r>
      <w:proofErr w:type="spellStart"/>
      <w:r w:rsidRPr="00095457">
        <w:rPr>
          <w:b/>
          <w:bCs/>
        </w:rPr>
        <w:t>EduArts</w:t>
      </w:r>
      <w:proofErr w:type="spellEnd"/>
      <w:r w:rsidRPr="00095457">
        <w:rPr>
          <w:b/>
          <w:bCs/>
        </w:rPr>
        <w:t xml:space="preserve"> Hub Presentation: “</w:t>
      </w:r>
      <w:r w:rsidRPr="00095457">
        <w:t>Art and Wellness,” Arts Link NB and</w:t>
      </w:r>
      <w:r w:rsidRPr="00095457">
        <w:br/>
        <w:t>Canadian Network for Arts and Learning, Sanctuary Theatre, Saint John, NB (CA)</w:t>
      </w:r>
    </w:p>
    <w:p w14:paraId="2D72CB97" w14:textId="77777777" w:rsidR="00125F8A" w:rsidRPr="00095457" w:rsidRDefault="00125F8A" w:rsidP="00125F8A">
      <w:pPr>
        <w:tabs>
          <w:tab w:val="left" w:pos="709"/>
        </w:tabs>
        <w:ind w:left="882" w:hanging="882"/>
      </w:pPr>
      <w:r w:rsidRPr="00095457">
        <w:t>2022</w:t>
      </w:r>
      <w:r w:rsidRPr="00095457">
        <w:tab/>
      </w:r>
      <w:r w:rsidRPr="00095457">
        <w:rPr>
          <w:b/>
          <w:bCs/>
        </w:rPr>
        <w:t>Artist Talk:</w:t>
      </w:r>
      <w:r w:rsidRPr="00095457">
        <w:t xml:space="preserve"> The Beaverbrook Art Gallery, Fredericton, NB (CA)</w:t>
      </w:r>
    </w:p>
    <w:p w14:paraId="27F93833" w14:textId="77777777" w:rsidR="00125F8A" w:rsidRPr="00095457" w:rsidRDefault="00125F8A" w:rsidP="00125F8A">
      <w:pPr>
        <w:tabs>
          <w:tab w:val="left" w:pos="709"/>
        </w:tabs>
        <w:ind w:left="882" w:hanging="882"/>
      </w:pPr>
      <w:r w:rsidRPr="00095457">
        <w:t>2019</w:t>
      </w:r>
      <w:r w:rsidRPr="00095457">
        <w:tab/>
      </w:r>
      <w:r w:rsidRPr="00095457">
        <w:rPr>
          <w:b/>
        </w:rPr>
        <w:t>Thesis Defense:</w:t>
      </w:r>
      <w:r w:rsidRPr="00095457">
        <w:t xml:space="preserve"> “Connecting </w:t>
      </w:r>
      <w:proofErr w:type="spellStart"/>
      <w:r w:rsidRPr="00095457">
        <w:t>Crossmodal</w:t>
      </w:r>
      <w:proofErr w:type="spellEnd"/>
      <w:r w:rsidRPr="00095457">
        <w:t xml:space="preserve"> Integration in Visual Music to Create ‘Mindful’</w:t>
      </w:r>
    </w:p>
    <w:p w14:paraId="1EEDB5ED" w14:textId="77777777" w:rsidR="00125F8A" w:rsidRPr="00095457" w:rsidRDefault="00125F8A" w:rsidP="00125F8A">
      <w:pPr>
        <w:tabs>
          <w:tab w:val="left" w:pos="709"/>
        </w:tabs>
        <w:ind w:left="709" w:hanging="882"/>
      </w:pPr>
      <w:r w:rsidRPr="00095457">
        <w:tab/>
        <w:t>Experiences”, University of New Brunswick, Fredericton, NB (CA)</w:t>
      </w:r>
      <w:r w:rsidRPr="00095457"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https://unbscholar.lib.unb.ca/items/f635b805-631a-4ea5-8f1c-8aa37e2f5229</w:t>
        </w:r>
      </w:hyperlink>
    </w:p>
    <w:p w14:paraId="4EEE450B" w14:textId="77777777" w:rsidR="00125F8A" w:rsidRDefault="00125F8A" w:rsidP="00125F8A">
      <w:pPr>
        <w:tabs>
          <w:tab w:val="left" w:pos="720"/>
          <w:tab w:val="left" w:pos="882"/>
        </w:tabs>
        <w:ind w:left="882" w:hanging="882"/>
      </w:pPr>
      <w:r w:rsidRPr="00095457">
        <w:tab/>
      </w:r>
      <w:r w:rsidRPr="00095457">
        <w:rPr>
          <w:b/>
        </w:rPr>
        <w:t>Lecture/Workshop:</w:t>
      </w:r>
      <w:r w:rsidRPr="00095457">
        <w:t xml:space="preserve"> “Mindfulness and Art,” Ax: Centre for Arts and Culture, Sussex NB</w:t>
      </w:r>
    </w:p>
    <w:p w14:paraId="2068FDD2" w14:textId="25DB8F6A" w:rsidR="00125F8A" w:rsidRPr="00095457" w:rsidRDefault="00125F8A" w:rsidP="00125F8A">
      <w:pPr>
        <w:tabs>
          <w:tab w:val="left" w:pos="720"/>
          <w:tab w:val="left" w:pos="882"/>
        </w:tabs>
        <w:ind w:left="882" w:hanging="882"/>
      </w:pPr>
      <w:r>
        <w:rPr>
          <w:b/>
        </w:rPr>
        <w:tab/>
      </w:r>
      <w:r w:rsidRPr="00095457">
        <w:t xml:space="preserve">(CA) </w:t>
      </w:r>
    </w:p>
    <w:p w14:paraId="76DE2805" w14:textId="77777777" w:rsidR="00125F8A" w:rsidRPr="00095457" w:rsidRDefault="00125F8A" w:rsidP="00125F8A">
      <w:pPr>
        <w:ind w:left="882" w:hanging="162"/>
      </w:pPr>
      <w:r w:rsidRPr="00095457">
        <w:rPr>
          <w:b/>
        </w:rPr>
        <w:t>Lecture:</w:t>
      </w:r>
      <w:r w:rsidRPr="00095457">
        <w:t xml:space="preserve"> “Healing Art: A Conversation with Emma Kunz,” Ax: Centre for Arts and</w:t>
      </w:r>
    </w:p>
    <w:p w14:paraId="43B233A3" w14:textId="77777777" w:rsidR="00125F8A" w:rsidRPr="00095457" w:rsidRDefault="00125F8A" w:rsidP="00125F8A">
      <w:pPr>
        <w:ind w:left="882" w:hanging="162"/>
      </w:pPr>
      <w:r w:rsidRPr="00095457">
        <w:t>Culture, Sussex, NB (CA)</w:t>
      </w:r>
    </w:p>
    <w:p w14:paraId="2673DCBE" w14:textId="77777777" w:rsidR="00125F8A" w:rsidRPr="00095457" w:rsidRDefault="00125F8A" w:rsidP="00125F8A">
      <w:pPr>
        <w:tabs>
          <w:tab w:val="left" w:pos="720"/>
          <w:tab w:val="left" w:pos="882"/>
        </w:tabs>
        <w:ind w:left="882" w:hanging="882"/>
      </w:pPr>
      <w:r w:rsidRPr="00095457">
        <w:t>2018</w:t>
      </w:r>
      <w:r w:rsidRPr="00095457">
        <w:tab/>
      </w:r>
      <w:r w:rsidRPr="00095457">
        <w:rPr>
          <w:b/>
        </w:rPr>
        <w:t>Artist Talk: “</w:t>
      </w:r>
      <w:r w:rsidRPr="00095457">
        <w:t>13 Years of Visual Music Since MTA,” Brunton Auditorium, Mount Allison</w:t>
      </w:r>
    </w:p>
    <w:p w14:paraId="45E82769" w14:textId="77777777" w:rsidR="00125F8A" w:rsidRPr="00095457" w:rsidRDefault="00125F8A" w:rsidP="00125F8A">
      <w:pPr>
        <w:tabs>
          <w:tab w:val="left" w:pos="720"/>
          <w:tab w:val="left" w:pos="882"/>
        </w:tabs>
      </w:pPr>
      <w:r w:rsidRPr="00095457">
        <w:tab/>
        <w:t>University, Sackville, NB (CA)</w:t>
      </w:r>
    </w:p>
    <w:p w14:paraId="763CBE6F" w14:textId="77777777" w:rsidR="00125F8A" w:rsidRPr="00095457" w:rsidRDefault="00125F8A" w:rsidP="00125F8A">
      <w:pPr>
        <w:tabs>
          <w:tab w:val="left" w:pos="720"/>
          <w:tab w:val="left" w:pos="882"/>
        </w:tabs>
      </w:pPr>
      <w:r w:rsidRPr="00095457">
        <w:t>2011</w:t>
      </w:r>
      <w:r w:rsidRPr="00095457">
        <w:tab/>
      </w:r>
      <w:r w:rsidRPr="00095457">
        <w:rPr>
          <w:b/>
        </w:rPr>
        <w:t>Conference Presentation</w:t>
      </w:r>
      <w:r w:rsidRPr="00095457">
        <w:rPr>
          <w:b/>
          <w:i/>
        </w:rPr>
        <w:t>:</w:t>
      </w:r>
      <w:r w:rsidRPr="00095457">
        <w:t xml:space="preserve"> “Catharsis, Empathy and Polemic Art: Fine Lines in Creating</w:t>
      </w:r>
    </w:p>
    <w:p w14:paraId="0BB339A2" w14:textId="21B3C8F3" w:rsidR="00125F8A" w:rsidRPr="00095457" w:rsidRDefault="00125F8A" w:rsidP="00125F8A">
      <w:pPr>
        <w:tabs>
          <w:tab w:val="left" w:pos="720"/>
          <w:tab w:val="left" w:pos="882"/>
        </w:tabs>
        <w:ind w:left="709"/>
      </w:pPr>
      <w:r w:rsidRPr="00095457">
        <w:tab/>
        <w:t>Social Change through Art” as part of Congress of the Humanities and Social Sciences and</w:t>
      </w:r>
      <w:r>
        <w:t xml:space="preserve"> </w:t>
      </w:r>
      <w:r w:rsidRPr="00095457">
        <w:t>the CWSA (Canadian Women’s Studies Association). This lecture was also presented at</w:t>
      </w:r>
      <w:r>
        <w:t xml:space="preserve"> </w:t>
      </w:r>
      <w:r w:rsidRPr="00095457">
        <w:t>the CSEA (Canadian Society for Education through Art) national conference, University of New Brunswick, Fredericton, NB (CA)</w:t>
      </w:r>
      <w:r>
        <w:t>.</w:t>
      </w:r>
    </w:p>
    <w:p w14:paraId="4EB91B9A" w14:textId="38B8ABA2" w:rsidR="00125F8A" w:rsidRPr="00095457" w:rsidRDefault="00125F8A" w:rsidP="00125F8A">
      <w:pPr>
        <w:tabs>
          <w:tab w:val="left" w:pos="720"/>
          <w:tab w:val="left" w:pos="882"/>
        </w:tabs>
        <w:ind w:left="709"/>
      </w:pPr>
      <w:r w:rsidRPr="00095457">
        <w:rPr>
          <w:b/>
          <w:i/>
        </w:rPr>
        <w:lastRenderedPageBreak/>
        <w:tab/>
      </w:r>
      <w:r w:rsidRPr="00095457">
        <w:rPr>
          <w:b/>
        </w:rPr>
        <w:t>Conference Presentation:</w:t>
      </w:r>
      <w:r w:rsidRPr="00095457">
        <w:t xml:space="preserve"> “Where Art and the Environment Intersect,” as part of Congress</w:t>
      </w:r>
      <w:r>
        <w:t xml:space="preserve"> </w:t>
      </w:r>
      <w:r w:rsidRPr="00095457">
        <w:t>of the Humanities and Social Sciences and the ESAC (Environmental Studies Association</w:t>
      </w:r>
      <w:r>
        <w:t xml:space="preserve"> </w:t>
      </w:r>
      <w:r w:rsidRPr="00095457">
        <w:t>of Canada), University of New Brunswick, Fredericton, NB (CA).</w:t>
      </w:r>
      <w:r w:rsidRPr="00095457">
        <w:tab/>
      </w:r>
    </w:p>
    <w:p w14:paraId="2E64CEC5" w14:textId="77777777" w:rsidR="00125F8A" w:rsidRPr="00095457" w:rsidRDefault="00125F8A" w:rsidP="00125F8A">
      <w:pPr>
        <w:tabs>
          <w:tab w:val="left" w:pos="720"/>
          <w:tab w:val="left" w:pos="882"/>
        </w:tabs>
        <w:ind w:left="720" w:hanging="720"/>
      </w:pPr>
      <w:r w:rsidRPr="00095457">
        <w:t>2009</w:t>
      </w:r>
      <w:r w:rsidRPr="00095457">
        <w:tab/>
      </w:r>
      <w:r w:rsidRPr="00095457">
        <w:rPr>
          <w:b/>
        </w:rPr>
        <w:t>Artist Talk:</w:t>
      </w:r>
      <w:r w:rsidRPr="00095457">
        <w:t xml:space="preserve"> Prince Edward Island Confederation Centre Art Gallery, PEI (CA). </w:t>
      </w:r>
    </w:p>
    <w:p w14:paraId="6C5D1DA7" w14:textId="77777777" w:rsidR="00125F8A" w:rsidRPr="00095457" w:rsidRDefault="00125F8A" w:rsidP="00125F8A">
      <w:pPr>
        <w:tabs>
          <w:tab w:val="left" w:pos="720"/>
          <w:tab w:val="left" w:pos="882"/>
        </w:tabs>
        <w:ind w:left="720" w:hanging="720"/>
      </w:pPr>
      <w:r w:rsidRPr="00095457">
        <w:t>2008</w:t>
      </w:r>
      <w:r w:rsidRPr="00095457">
        <w:tab/>
      </w:r>
      <w:r w:rsidRPr="00095457">
        <w:rPr>
          <w:b/>
        </w:rPr>
        <w:t>Artist Talk:</w:t>
      </w:r>
      <w:r w:rsidRPr="00095457">
        <w:t xml:space="preserve"> “Painting Music,” Beaverbrook Art Gallery, Fredericton, NB (CA).</w:t>
      </w:r>
    </w:p>
    <w:p w14:paraId="4B477173" w14:textId="77777777" w:rsidR="00125F8A" w:rsidRDefault="00125F8A" w:rsidP="00125F8A">
      <w:pPr>
        <w:tabs>
          <w:tab w:val="left" w:pos="720"/>
          <w:tab w:val="left" w:pos="882"/>
        </w:tabs>
        <w:ind w:left="720" w:hanging="720"/>
      </w:pPr>
      <w:r w:rsidRPr="00095457">
        <w:t>2005</w:t>
      </w:r>
      <w:r w:rsidRPr="00095457">
        <w:tab/>
      </w:r>
      <w:r w:rsidRPr="00095457">
        <w:rPr>
          <w:b/>
        </w:rPr>
        <w:t>Conference Presentation:</w:t>
      </w:r>
      <w:r w:rsidRPr="00095457">
        <w:t xml:space="preserve"> “Expression, Embodiment, and Exploration: Contemporary Artist’s New Forms of Medicine” - co-presented research on relationships between contemporary art and medical representation with Professor Jeffrey Burns at the UAAC</w:t>
      </w:r>
      <w:r>
        <w:t xml:space="preserve"> </w:t>
      </w:r>
      <w:r w:rsidRPr="00095457">
        <w:t>(Universities Art Association of Canada) annual conference at University of Victoria, BC (CA).</w:t>
      </w:r>
    </w:p>
    <w:p w14:paraId="0ED82445" w14:textId="77777777" w:rsidR="00125F8A" w:rsidRPr="00095457" w:rsidRDefault="00125F8A" w:rsidP="00125F8A">
      <w:pPr>
        <w:tabs>
          <w:tab w:val="left" w:pos="720"/>
          <w:tab w:val="left" w:pos="882"/>
        </w:tabs>
      </w:pPr>
    </w:p>
    <w:p w14:paraId="73057A85" w14:textId="160A4DFA" w:rsidR="00125F8A" w:rsidRPr="00125F8A" w:rsidRDefault="00125F8A" w:rsidP="00125F8A">
      <w:pPr>
        <w:pBdr>
          <w:bottom w:val="single" w:sz="4" w:space="1" w:color="auto"/>
        </w:pBdr>
        <w:tabs>
          <w:tab w:val="left" w:pos="2160"/>
          <w:tab w:val="left" w:pos="3780"/>
        </w:tabs>
        <w:rPr>
          <w:rFonts w:ascii="Arial Black" w:hAnsi="Arial Black"/>
          <w:sz w:val="22"/>
          <w:szCs w:val="22"/>
        </w:rPr>
      </w:pPr>
      <w:r w:rsidRPr="00095457">
        <w:rPr>
          <w:rFonts w:ascii="Arial Black" w:hAnsi="Arial Black"/>
          <w:sz w:val="22"/>
          <w:szCs w:val="22"/>
        </w:rPr>
        <w:t>Grants and Awards</w:t>
      </w:r>
    </w:p>
    <w:p w14:paraId="343A3D26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t>2021</w:t>
      </w:r>
      <w:r w:rsidRPr="00095457">
        <w:tab/>
      </w:r>
      <w:r w:rsidRPr="00095457">
        <w:rPr>
          <w:b/>
          <w:bCs/>
        </w:rPr>
        <w:t>Canada Council for the Arts,</w:t>
      </w:r>
      <w:r w:rsidRPr="00095457">
        <w:t xml:space="preserve"> Creation Grant</w:t>
      </w:r>
    </w:p>
    <w:p w14:paraId="3948A5F5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tab/>
      </w:r>
      <w:r w:rsidRPr="00095457">
        <w:rPr>
          <w:b/>
          <w:bCs/>
        </w:rPr>
        <w:t xml:space="preserve">New Brunswick Arts Board Creation Grant, </w:t>
      </w:r>
      <w:r w:rsidRPr="00095457">
        <w:t>Category B</w:t>
      </w:r>
    </w:p>
    <w:p w14:paraId="331388F6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t>2018</w:t>
      </w:r>
      <w:r w:rsidRPr="00095457">
        <w:tab/>
      </w:r>
      <w:r w:rsidRPr="00095457">
        <w:rPr>
          <w:b/>
        </w:rPr>
        <w:t>New Brunswick Arts Board Creation Grant</w:t>
      </w:r>
      <w:r w:rsidRPr="00095457">
        <w:t>, Category B</w:t>
      </w:r>
    </w:p>
    <w:p w14:paraId="0F7A20DC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t>2015</w:t>
      </w:r>
      <w:r w:rsidRPr="00095457">
        <w:tab/>
      </w:r>
      <w:r w:rsidRPr="00095457">
        <w:rPr>
          <w:b/>
        </w:rPr>
        <w:t>New Brunswick Arts Board Creation Grant,</w:t>
      </w:r>
      <w:r w:rsidRPr="00095457">
        <w:t xml:space="preserve"> Category B</w:t>
      </w:r>
    </w:p>
    <w:p w14:paraId="5B4B4314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t>2014</w:t>
      </w:r>
      <w:r w:rsidRPr="00095457">
        <w:tab/>
      </w:r>
      <w:r w:rsidRPr="00095457">
        <w:rPr>
          <w:b/>
        </w:rPr>
        <w:t>New Brunswick Arts Board Creation Grant</w:t>
      </w:r>
      <w:r w:rsidRPr="00095457">
        <w:t>, Category C</w:t>
      </w:r>
    </w:p>
    <w:p w14:paraId="71594814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t>2011</w:t>
      </w:r>
      <w:r w:rsidRPr="00095457">
        <w:tab/>
      </w:r>
      <w:r w:rsidRPr="00095457">
        <w:rPr>
          <w:b/>
        </w:rPr>
        <w:t>New Brunswick Arts Board Creation Grant</w:t>
      </w:r>
      <w:r w:rsidRPr="00095457">
        <w:t>, Category C</w:t>
      </w:r>
    </w:p>
    <w:p w14:paraId="092F241A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b/>
        </w:rPr>
      </w:pPr>
      <w:r w:rsidRPr="00095457">
        <w:t>2010</w:t>
      </w:r>
      <w:r w:rsidRPr="00095457">
        <w:tab/>
      </w:r>
      <w:r w:rsidRPr="00095457">
        <w:rPr>
          <w:b/>
        </w:rPr>
        <w:t>SSHRC- Joseph Bombardier Scholarship Canada Graduate Scholarships</w:t>
      </w:r>
    </w:p>
    <w:p w14:paraId="70889E3C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rPr>
          <w:b/>
        </w:rPr>
        <w:tab/>
        <w:t>Alumni Merit Award Scholarship</w:t>
      </w:r>
      <w:r w:rsidRPr="00095457">
        <w:t xml:space="preserve">, University of New Brunswick </w:t>
      </w:r>
    </w:p>
    <w:p w14:paraId="442B44C1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b/>
        </w:rPr>
      </w:pPr>
      <w:r w:rsidRPr="00095457">
        <w:tab/>
      </w:r>
      <w:r w:rsidRPr="00095457">
        <w:rPr>
          <w:b/>
        </w:rPr>
        <w:t>New Brunswick Arts Board Scholarship</w:t>
      </w:r>
    </w:p>
    <w:p w14:paraId="4AF97BC0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</w:pPr>
      <w:r w:rsidRPr="00095457">
        <w:t>2009</w:t>
      </w:r>
      <w:r w:rsidRPr="00095457">
        <w:tab/>
      </w:r>
      <w:r w:rsidRPr="00095457">
        <w:rPr>
          <w:b/>
        </w:rPr>
        <w:t>New Brunswick Arts Board Travel Grant</w:t>
      </w:r>
    </w:p>
    <w:p w14:paraId="600D5435" w14:textId="77777777" w:rsidR="00125F8A" w:rsidRPr="00095457" w:rsidRDefault="00125F8A" w:rsidP="00125F8A">
      <w:pPr>
        <w:tabs>
          <w:tab w:val="left" w:pos="709"/>
          <w:tab w:val="left" w:pos="882"/>
          <w:tab w:val="left" w:pos="2160"/>
        </w:tabs>
      </w:pPr>
      <w:r w:rsidRPr="00095457">
        <w:t xml:space="preserve">2007   </w:t>
      </w:r>
      <w:r w:rsidRPr="00095457">
        <w:tab/>
      </w:r>
      <w:r w:rsidRPr="00095457">
        <w:rPr>
          <w:b/>
        </w:rPr>
        <w:t>New Brunswick Arts Board Creation Grant</w:t>
      </w:r>
      <w:r w:rsidRPr="00095457">
        <w:t xml:space="preserve">, Category C </w:t>
      </w:r>
    </w:p>
    <w:p w14:paraId="7A645ED3" w14:textId="77777777" w:rsidR="00125F8A" w:rsidRPr="00095457" w:rsidRDefault="00125F8A" w:rsidP="00125F8A">
      <w:pPr>
        <w:tabs>
          <w:tab w:val="left" w:pos="702"/>
          <w:tab w:val="left" w:pos="882"/>
        </w:tabs>
      </w:pPr>
      <w:r w:rsidRPr="00095457">
        <w:t xml:space="preserve">            </w:t>
      </w:r>
      <w:r w:rsidRPr="00095457">
        <w:rPr>
          <w:b/>
        </w:rPr>
        <w:t>Studio Watch – Emerging Artist of the Year</w:t>
      </w:r>
      <w:r w:rsidRPr="00095457">
        <w:t xml:space="preserve">, the Beaverbrook Art Gallery </w:t>
      </w:r>
      <w:r w:rsidRPr="00095457">
        <w:tab/>
      </w:r>
    </w:p>
    <w:p w14:paraId="7796C23B" w14:textId="77777777" w:rsidR="00125F8A" w:rsidRPr="00095457" w:rsidRDefault="00125F8A" w:rsidP="00125F8A">
      <w:pPr>
        <w:tabs>
          <w:tab w:val="left" w:pos="882"/>
        </w:tabs>
      </w:pPr>
      <w:r w:rsidRPr="00095457">
        <w:t xml:space="preserve">2005    </w:t>
      </w:r>
      <w:r w:rsidRPr="00095457">
        <w:rPr>
          <w:b/>
        </w:rPr>
        <w:t>J.E.A. Crake Presentation Award</w:t>
      </w:r>
      <w:r w:rsidRPr="00095457">
        <w:t xml:space="preserve"> in Fine Arts, Mount Allison University  </w:t>
      </w:r>
    </w:p>
    <w:p w14:paraId="6DA63BC1" w14:textId="77777777" w:rsidR="00125F8A" w:rsidRPr="00095457" w:rsidRDefault="00125F8A" w:rsidP="00125F8A">
      <w:pPr>
        <w:tabs>
          <w:tab w:val="left" w:pos="882"/>
        </w:tabs>
      </w:pPr>
      <w:r w:rsidRPr="00095457">
        <w:t xml:space="preserve">            </w:t>
      </w:r>
      <w:r w:rsidRPr="00095457">
        <w:rPr>
          <w:b/>
        </w:rPr>
        <w:t xml:space="preserve">John P. </w:t>
      </w:r>
      <w:proofErr w:type="spellStart"/>
      <w:r w:rsidRPr="00095457">
        <w:rPr>
          <w:b/>
        </w:rPr>
        <w:t>Asimakos</w:t>
      </w:r>
      <w:proofErr w:type="spellEnd"/>
      <w:r w:rsidRPr="00095457">
        <w:rPr>
          <w:b/>
        </w:rPr>
        <w:t xml:space="preserve"> Painting Award, </w:t>
      </w:r>
      <w:r w:rsidRPr="00095457">
        <w:t xml:space="preserve">Mount Allison University  </w:t>
      </w:r>
      <w:r w:rsidRPr="00095457">
        <w:tab/>
      </w:r>
    </w:p>
    <w:p w14:paraId="1D4F51BA" w14:textId="77777777" w:rsidR="00125F8A" w:rsidRPr="00095457" w:rsidRDefault="00125F8A" w:rsidP="00125F8A"/>
    <w:p w14:paraId="02CAFA57" w14:textId="245E2AF1" w:rsidR="00125F8A" w:rsidRPr="00125F8A" w:rsidRDefault="00125F8A" w:rsidP="00125F8A">
      <w:pPr>
        <w:pBdr>
          <w:bottom w:val="single" w:sz="4" w:space="1" w:color="auto"/>
        </w:pBdr>
        <w:tabs>
          <w:tab w:val="left" w:pos="2160"/>
          <w:tab w:val="left" w:pos="3780"/>
        </w:tabs>
        <w:rPr>
          <w:rFonts w:ascii="Arial Black" w:hAnsi="Arial Black"/>
          <w:sz w:val="18"/>
          <w:szCs w:val="18"/>
        </w:rPr>
      </w:pPr>
      <w:r w:rsidRPr="00095457">
        <w:rPr>
          <w:rFonts w:ascii="Arial Black" w:hAnsi="Arial Black"/>
          <w:sz w:val="22"/>
          <w:szCs w:val="22"/>
        </w:rPr>
        <w:t>Residencies</w:t>
      </w:r>
    </w:p>
    <w:p w14:paraId="3FF29C1E" w14:textId="77777777" w:rsidR="00125F8A" w:rsidRPr="00095457" w:rsidRDefault="00125F8A" w:rsidP="00125F8A">
      <w:pPr>
        <w:tabs>
          <w:tab w:val="left" w:pos="882"/>
          <w:tab w:val="left" w:pos="2160"/>
        </w:tabs>
        <w:ind w:left="702" w:hanging="720"/>
        <w:jc w:val="both"/>
      </w:pPr>
      <w:r w:rsidRPr="00095457">
        <w:t>2009</w:t>
      </w:r>
      <w:r w:rsidRPr="00095457">
        <w:tab/>
      </w:r>
      <w:r w:rsidRPr="00095457">
        <w:rPr>
          <w:b/>
        </w:rPr>
        <w:t>Prince Edward Island Confederation Centre Artist Residency,</w:t>
      </w:r>
      <w:r w:rsidRPr="00095457">
        <w:t xml:space="preserve"> </w:t>
      </w:r>
      <w:proofErr w:type="spellStart"/>
      <w:r w:rsidRPr="00095457">
        <w:t>Dalvay</w:t>
      </w:r>
      <w:proofErr w:type="spellEnd"/>
      <w:r w:rsidRPr="00095457">
        <w:t>, PEI (CA)</w:t>
      </w:r>
    </w:p>
    <w:p w14:paraId="595C13CD" w14:textId="77777777" w:rsidR="00125F8A" w:rsidRPr="00095457" w:rsidRDefault="00125F8A" w:rsidP="00125F8A">
      <w:pPr>
        <w:tabs>
          <w:tab w:val="left" w:pos="882"/>
          <w:tab w:val="left" w:pos="2160"/>
        </w:tabs>
        <w:ind w:left="702" w:hanging="720"/>
        <w:jc w:val="both"/>
      </w:pPr>
      <w:r w:rsidRPr="00095457">
        <w:t>2008</w:t>
      </w:r>
      <w:r w:rsidRPr="00095457">
        <w:tab/>
      </w:r>
      <w:r w:rsidRPr="00095457">
        <w:rPr>
          <w:b/>
        </w:rPr>
        <w:t>New Brunswick Music Festival Artist in Residence</w:t>
      </w:r>
      <w:r w:rsidRPr="00095457">
        <w:t>, Fredericton, NB (CA)</w:t>
      </w:r>
    </w:p>
    <w:p w14:paraId="3C707557" w14:textId="77777777" w:rsidR="00125F8A" w:rsidRPr="00095457" w:rsidRDefault="00125F8A" w:rsidP="00125F8A">
      <w:pPr>
        <w:tabs>
          <w:tab w:val="left" w:pos="882"/>
          <w:tab w:val="left" w:pos="2160"/>
        </w:tabs>
        <w:ind w:left="702" w:hanging="720"/>
        <w:jc w:val="both"/>
      </w:pPr>
      <w:r w:rsidRPr="00095457">
        <w:t xml:space="preserve">2007     </w:t>
      </w:r>
      <w:r w:rsidRPr="00095457">
        <w:rPr>
          <w:b/>
        </w:rPr>
        <w:t>Casemates Artist Residency</w:t>
      </w:r>
      <w:r w:rsidRPr="00095457">
        <w:t>, Fredericton NB (CA)</w:t>
      </w:r>
    </w:p>
    <w:p w14:paraId="41526A97" w14:textId="77777777" w:rsidR="00125F8A" w:rsidRPr="00095457" w:rsidRDefault="00125F8A" w:rsidP="00125F8A">
      <w:pPr>
        <w:pBdr>
          <w:bottom w:val="single" w:sz="4" w:space="1" w:color="auto"/>
        </w:pBdr>
        <w:rPr>
          <w:rFonts w:ascii="Arial Black" w:hAnsi="Arial Black"/>
          <w:sz w:val="22"/>
          <w:szCs w:val="22"/>
        </w:rPr>
      </w:pPr>
    </w:p>
    <w:p w14:paraId="71497F6A" w14:textId="4BA21F17" w:rsidR="00125F8A" w:rsidRPr="00125F8A" w:rsidRDefault="00125F8A" w:rsidP="00125F8A">
      <w:pPr>
        <w:pBdr>
          <w:bottom w:val="single" w:sz="4" w:space="1" w:color="auto"/>
        </w:pBdr>
        <w:rPr>
          <w:rFonts w:ascii="Arial Black" w:hAnsi="Arial Black"/>
          <w:sz w:val="22"/>
          <w:szCs w:val="22"/>
        </w:rPr>
      </w:pPr>
      <w:r w:rsidRPr="00095457">
        <w:rPr>
          <w:rFonts w:ascii="Arial Black" w:hAnsi="Arial Black"/>
          <w:sz w:val="22"/>
          <w:szCs w:val="22"/>
        </w:rPr>
        <w:t>Publications and Reviews</w:t>
      </w:r>
    </w:p>
    <w:p w14:paraId="2BA9F275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700" w:hanging="700"/>
        <w:rPr>
          <w:rFonts w:cs="Arial"/>
        </w:rPr>
      </w:pPr>
      <w:r w:rsidRPr="00095457">
        <w:rPr>
          <w:rFonts w:cs="Arial"/>
        </w:rPr>
        <w:t>2022</w:t>
      </w:r>
      <w:r w:rsidRPr="00095457">
        <w:rPr>
          <w:rFonts w:cs="Arial"/>
        </w:rPr>
        <w:tab/>
      </w:r>
      <w:r w:rsidRPr="00095457">
        <w:rPr>
          <w:rFonts w:cs="Arial"/>
          <w:b/>
          <w:bCs/>
        </w:rPr>
        <w:t xml:space="preserve">Transcendence: Deanna Musgrave, </w:t>
      </w:r>
      <w:r w:rsidRPr="00095457">
        <w:rPr>
          <w:rFonts w:cs="Arial"/>
        </w:rPr>
        <w:t>Nida Doherty, Centred.ca, Art Review, October 2022</w:t>
      </w:r>
    </w:p>
    <w:p w14:paraId="31C72A2D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700" w:hanging="700"/>
        <w:rPr>
          <w:rFonts w:cs="Arial"/>
        </w:rPr>
      </w:pPr>
      <w:r w:rsidRPr="00095457">
        <w:rPr>
          <w:rFonts w:cs="Arial"/>
        </w:rPr>
        <w:tab/>
      </w:r>
      <w:r w:rsidRPr="00095457">
        <w:rPr>
          <w:rFonts w:cs="Arial"/>
        </w:rPr>
        <w:tab/>
      </w:r>
      <w:hyperlink r:id="rId9" w:history="1">
        <w:r w:rsidRPr="00095457">
          <w:rPr>
            <w:rStyle w:val="Hyperlink"/>
            <w:rFonts w:cs="Arial"/>
          </w:rPr>
          <w:t>https://centred.ca/transcendence-deanna-musgrave/</w:t>
        </w:r>
      </w:hyperlink>
      <w:r w:rsidRPr="00095457">
        <w:rPr>
          <w:rFonts w:cs="Arial"/>
        </w:rPr>
        <w:t xml:space="preserve"> </w:t>
      </w:r>
    </w:p>
    <w:p w14:paraId="40A9D89D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700" w:hanging="700"/>
        <w:rPr>
          <w:rFonts w:cs="Arial"/>
        </w:rPr>
      </w:pPr>
      <w:r w:rsidRPr="00095457">
        <w:rPr>
          <w:rFonts w:cs="Arial"/>
        </w:rPr>
        <w:tab/>
      </w:r>
      <w:r w:rsidRPr="00095457">
        <w:rPr>
          <w:rFonts w:cs="Arial"/>
          <w:b/>
          <w:bCs/>
        </w:rPr>
        <w:t>Deanna Musgrave’s Transcendence</w:t>
      </w:r>
      <w:r w:rsidRPr="00095457">
        <w:rPr>
          <w:rFonts w:cs="Arial"/>
        </w:rPr>
        <w:t>, Kara Au, Visual Arts News Fall 2022</w:t>
      </w:r>
    </w:p>
    <w:p w14:paraId="4EE7D7D3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700" w:hanging="700"/>
        <w:rPr>
          <w:rFonts w:cs="Arial"/>
        </w:rPr>
      </w:pPr>
      <w:r w:rsidRPr="00095457">
        <w:rPr>
          <w:rFonts w:cs="Arial"/>
        </w:rPr>
        <w:t>2021</w:t>
      </w:r>
      <w:r w:rsidRPr="00095457">
        <w:rPr>
          <w:rFonts w:cs="Arial"/>
        </w:rPr>
        <w:tab/>
      </w:r>
      <w:r w:rsidRPr="00095457">
        <w:rPr>
          <w:rFonts w:cs="Arial"/>
          <w:b/>
          <w:bCs/>
        </w:rPr>
        <w:t>What is it Like to Paint an Apocalypse During Apocalyptic Times,</w:t>
      </w:r>
      <w:r w:rsidRPr="00095457">
        <w:rPr>
          <w:rFonts w:cs="Arial"/>
        </w:rPr>
        <w:t xml:space="preserve"> Matthew Brown, CBC ARTS, </w:t>
      </w:r>
      <w:hyperlink r:id="rId10" w:history="1">
        <w:r w:rsidRPr="00095457">
          <w:rPr>
            <w:rStyle w:val="Hyperlink"/>
            <w:rFonts w:cs="Arial"/>
          </w:rPr>
          <w:t>https://www.youtube.com/watch?v=WPVEkRpwHIo</w:t>
        </w:r>
      </w:hyperlink>
    </w:p>
    <w:p w14:paraId="2F4F9CDC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700" w:hanging="700"/>
        <w:rPr>
          <w:rFonts w:cs="Arial"/>
        </w:rPr>
      </w:pPr>
      <w:r w:rsidRPr="00095457">
        <w:rPr>
          <w:rFonts w:cs="Arial"/>
        </w:rPr>
        <w:t>2020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Art’s Higher State: The Vision and Practice of Deanna Musgrave</w:t>
      </w:r>
      <w:r w:rsidRPr="00095457">
        <w:rPr>
          <w:rFonts w:cs="Arial"/>
        </w:rPr>
        <w:t>, Shannon Webb-Campbell, Created Here Magazine, March 2020, Vol. 11, p. 36-44</w:t>
      </w:r>
    </w:p>
    <w:p w14:paraId="1C416A48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700" w:hanging="700"/>
        <w:rPr>
          <w:rFonts w:cs="Arial"/>
          <w:sz w:val="22"/>
          <w:szCs w:val="22"/>
        </w:rPr>
      </w:pPr>
      <w:r w:rsidRPr="00095457">
        <w:rPr>
          <w:rFonts w:cs="Arial"/>
        </w:rPr>
        <w:t xml:space="preserve">2019 </w:t>
      </w:r>
      <w:r w:rsidRPr="00095457">
        <w:rPr>
          <w:rFonts w:cs="Arial"/>
        </w:rPr>
        <w:tab/>
      </w:r>
      <w:r w:rsidRPr="00095457">
        <w:rPr>
          <w:rFonts w:cs="Arial"/>
          <w:b/>
          <w:bCs/>
        </w:rPr>
        <w:t>Materiality and Perception,</w:t>
      </w:r>
      <w:r w:rsidRPr="00095457">
        <w:rPr>
          <w:rFonts w:cs="Arial"/>
        </w:rPr>
        <w:t xml:space="preserve"> Tom Smart, Beaverbrook Art Gallery Publication, p. 7, 15.</w:t>
      </w:r>
      <w:r w:rsidRPr="00095457">
        <w:rPr>
          <w:rFonts w:cs="Arial"/>
          <w:sz w:val="22"/>
          <w:szCs w:val="22"/>
        </w:rPr>
        <w:t xml:space="preserve"> </w:t>
      </w:r>
    </w:p>
    <w:p w14:paraId="14971524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  <w:b/>
        </w:rPr>
        <w:tab/>
        <w:t>New Art Exhibit Wants you to Slow Down</w:t>
      </w:r>
      <w:r w:rsidRPr="00095457">
        <w:rPr>
          <w:rFonts w:cs="Arial"/>
        </w:rPr>
        <w:t>, Tiffany Myers, Salon, Telegraph Journal</w:t>
      </w:r>
      <w:r w:rsidRPr="00095457">
        <w:rPr>
          <w:rFonts w:cs="Arial"/>
        </w:rPr>
        <w:br/>
        <w:t>2018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The Best Art of 2018: Peer Review</w:t>
      </w:r>
      <w:r w:rsidRPr="00095457">
        <w:rPr>
          <w:rFonts w:cs="Arial"/>
        </w:rPr>
        <w:t>, Christiana Myers, THE EAST</w:t>
      </w:r>
    </w:p>
    <w:p w14:paraId="0312B669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lastRenderedPageBreak/>
        <w:tab/>
      </w:r>
      <w:r w:rsidRPr="00095457">
        <w:rPr>
          <w:rFonts w:cs="Arial"/>
          <w:b/>
        </w:rPr>
        <w:t>150 Years in the Making</w:t>
      </w:r>
      <w:r w:rsidRPr="00095457">
        <w:rPr>
          <w:rFonts w:cs="Arial"/>
        </w:rPr>
        <w:t xml:space="preserve">, Billie Magazine, William </w:t>
      </w:r>
      <w:proofErr w:type="spellStart"/>
      <w:r w:rsidRPr="00095457">
        <w:rPr>
          <w:rFonts w:cs="Arial"/>
        </w:rPr>
        <w:t>Forrestall</w:t>
      </w:r>
      <w:proofErr w:type="spellEnd"/>
      <w:r w:rsidRPr="00095457">
        <w:rPr>
          <w:rFonts w:cs="Arial"/>
        </w:rPr>
        <w:t>, p. 18-19</w:t>
      </w:r>
    </w:p>
    <w:p w14:paraId="7FEC93B0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ab/>
      </w:r>
      <w:r w:rsidRPr="00095457">
        <w:rPr>
          <w:rFonts w:cs="Arial"/>
          <w:b/>
        </w:rPr>
        <w:t>Acquisitions 2017-2018,</w:t>
      </w:r>
      <w:r w:rsidRPr="00095457">
        <w:rPr>
          <w:rFonts w:cs="Arial"/>
        </w:rPr>
        <w:t xml:space="preserve"> New Brunswick Art Bank Catalogue p. 34</w:t>
      </w:r>
    </w:p>
    <w:p w14:paraId="31EAB3F6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>2017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New Brunswick Studio Conversations</w:t>
      </w:r>
      <w:r w:rsidRPr="00095457">
        <w:rPr>
          <w:rFonts w:cs="Arial"/>
        </w:rPr>
        <w:t xml:space="preserve">, Billie Magazine, Stephanie </w:t>
      </w:r>
      <w:proofErr w:type="spellStart"/>
      <w:r w:rsidRPr="00095457">
        <w:rPr>
          <w:rFonts w:cs="Arial"/>
        </w:rPr>
        <w:t>Burhman</w:t>
      </w:r>
      <w:proofErr w:type="spellEnd"/>
      <w:r w:rsidRPr="00095457">
        <w:rPr>
          <w:rFonts w:cs="Arial"/>
        </w:rPr>
        <w:t>, p. 15-16</w:t>
      </w:r>
    </w:p>
    <w:p w14:paraId="1406B9DD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ab/>
      </w:r>
      <w:r w:rsidRPr="00095457">
        <w:rPr>
          <w:rFonts w:cs="Arial"/>
          <w:b/>
        </w:rPr>
        <w:t>Canada 150: Artist Deanna Musgrave Unveils New Mural in Saint John</w:t>
      </w:r>
      <w:r w:rsidRPr="00095457">
        <w:rPr>
          <w:rFonts w:cs="Arial"/>
        </w:rPr>
        <w:t>, THE EAST</w:t>
      </w:r>
    </w:p>
    <w:p w14:paraId="6115106D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882" w:hanging="882"/>
        <w:rPr>
          <w:rFonts w:cs="Arial"/>
        </w:rPr>
      </w:pPr>
      <w:r w:rsidRPr="00095457">
        <w:rPr>
          <w:rFonts w:cs="Arial"/>
        </w:rPr>
        <w:t xml:space="preserve">2015 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Deanna Musgrave: Expressing the Ephemeral, the Intangible</w:t>
      </w:r>
      <w:r w:rsidRPr="00095457">
        <w:rPr>
          <w:rFonts w:cs="Arial"/>
        </w:rPr>
        <w:t xml:space="preserve">, the Invisible, THE EAST </w:t>
      </w:r>
    </w:p>
    <w:p w14:paraId="002407D5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882" w:hanging="882"/>
        <w:rPr>
          <w:rFonts w:cs="Arial"/>
        </w:rPr>
      </w:pPr>
      <w:r w:rsidRPr="00095457">
        <w:rPr>
          <w:rFonts w:cs="Arial"/>
        </w:rPr>
        <w:tab/>
      </w:r>
      <w:r w:rsidRPr="00095457">
        <w:rPr>
          <w:rFonts w:cs="Arial"/>
          <w:b/>
        </w:rPr>
        <w:t>Monumental Mural to be Unveiled in Saint John</w:t>
      </w:r>
      <w:r w:rsidRPr="00095457">
        <w:rPr>
          <w:rFonts w:cs="Arial"/>
        </w:rPr>
        <w:t>, Marie-Helene Morell, Telegraph Journal</w:t>
      </w:r>
    </w:p>
    <w:p w14:paraId="014D2EE1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882" w:hanging="882"/>
        <w:rPr>
          <w:rFonts w:cs="Arial"/>
        </w:rPr>
      </w:pPr>
      <w:r w:rsidRPr="00095457">
        <w:rPr>
          <w:rFonts w:cs="Arial"/>
        </w:rPr>
        <w:t>2014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Off the Grid: Abstract Painting in New Brunswick,</w:t>
      </w:r>
      <w:r w:rsidRPr="00095457">
        <w:rPr>
          <w:rFonts w:cs="Arial"/>
        </w:rPr>
        <w:t xml:space="preserve"> Beaverbrook Art Gallery Publication, </w:t>
      </w:r>
    </w:p>
    <w:p w14:paraId="090C1F92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ind w:left="882" w:hanging="882"/>
        <w:rPr>
          <w:rFonts w:cs="Arial"/>
        </w:rPr>
      </w:pPr>
      <w:r w:rsidRPr="00095457">
        <w:rPr>
          <w:rFonts w:cs="Arial"/>
        </w:rPr>
        <w:tab/>
        <w:t>Pg.168-179</w:t>
      </w:r>
    </w:p>
    <w:p w14:paraId="3123DDDF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ab/>
      </w:r>
      <w:r w:rsidRPr="00095457">
        <w:rPr>
          <w:rFonts w:cs="Arial"/>
          <w:b/>
        </w:rPr>
        <w:t>Acquisitions 2013-2014,</w:t>
      </w:r>
      <w:r w:rsidRPr="00095457">
        <w:rPr>
          <w:rFonts w:cs="Arial"/>
        </w:rPr>
        <w:t xml:space="preserve"> New Brunswick Art Bank Catalogue p. 30</w:t>
      </w:r>
    </w:p>
    <w:p w14:paraId="48038B27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>2013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Coronation</w:t>
      </w:r>
      <w:r w:rsidRPr="00095457">
        <w:rPr>
          <w:rFonts w:cs="Arial"/>
        </w:rPr>
        <w:t xml:space="preserve">, Mike Landry, Salon/Telegraph Journal </w:t>
      </w:r>
    </w:p>
    <w:p w14:paraId="4AFE3A86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>2011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Cyber-bully Catharsis,</w:t>
      </w:r>
      <w:r w:rsidRPr="00095457">
        <w:rPr>
          <w:rFonts w:cs="Arial"/>
        </w:rPr>
        <w:t xml:space="preserve"> Shannon Webb-Campbell, Salon/Telegraph Journal</w:t>
      </w:r>
    </w:p>
    <w:p w14:paraId="1617FAFA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ab/>
      </w:r>
      <w:r w:rsidRPr="00095457">
        <w:rPr>
          <w:rFonts w:cs="Arial"/>
          <w:b/>
        </w:rPr>
        <w:t>Testing the Waters,</w:t>
      </w:r>
      <w:r w:rsidRPr="00095457">
        <w:rPr>
          <w:rFonts w:cs="Arial"/>
        </w:rPr>
        <w:t xml:space="preserve"> Shannon Webb-Campbell, Salon/Telegraph Journal</w:t>
      </w:r>
    </w:p>
    <w:p w14:paraId="3104098F" w14:textId="77777777" w:rsidR="00125F8A" w:rsidRPr="00095457" w:rsidRDefault="00125F8A" w:rsidP="00125F8A">
      <w:pPr>
        <w:tabs>
          <w:tab w:val="left" w:pos="702"/>
          <w:tab w:val="left" w:pos="882"/>
          <w:tab w:val="left" w:pos="2160"/>
        </w:tabs>
        <w:rPr>
          <w:rFonts w:cs="Arial"/>
        </w:rPr>
      </w:pPr>
      <w:r w:rsidRPr="00095457">
        <w:rPr>
          <w:rFonts w:cs="Arial"/>
        </w:rPr>
        <w:t>2009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>Classroom Creativity Meets Conservation,</w:t>
      </w:r>
      <w:r w:rsidRPr="00095457">
        <w:rPr>
          <w:rFonts w:cs="Arial"/>
        </w:rPr>
        <w:t xml:space="preserve"> Jennifer </w:t>
      </w:r>
      <w:proofErr w:type="spellStart"/>
      <w:r w:rsidRPr="00095457">
        <w:rPr>
          <w:rFonts w:cs="Arial"/>
        </w:rPr>
        <w:t>Dunville</w:t>
      </w:r>
      <w:proofErr w:type="spellEnd"/>
      <w:r w:rsidRPr="00095457">
        <w:rPr>
          <w:rFonts w:cs="Arial"/>
        </w:rPr>
        <w:t>, Daily Gleaner</w:t>
      </w:r>
    </w:p>
    <w:p w14:paraId="02EF8A65" w14:textId="77777777" w:rsidR="00125F8A" w:rsidRPr="00095457" w:rsidRDefault="00125F8A" w:rsidP="00125F8A">
      <w:pPr>
        <w:tabs>
          <w:tab w:val="left" w:pos="882"/>
          <w:tab w:val="left" w:pos="2160"/>
        </w:tabs>
        <w:ind w:left="702" w:hanging="702"/>
        <w:rPr>
          <w:rFonts w:cs="Arial"/>
        </w:rPr>
      </w:pPr>
      <w:r w:rsidRPr="00095457">
        <w:rPr>
          <w:rFonts w:cs="Arial"/>
        </w:rPr>
        <w:t xml:space="preserve">2007    </w:t>
      </w:r>
      <w:r w:rsidRPr="00095457">
        <w:rPr>
          <w:rFonts w:cs="Arial"/>
          <w:b/>
        </w:rPr>
        <w:t>Studio Watch: Emerging Artist Series</w:t>
      </w:r>
      <w:r w:rsidRPr="00095457">
        <w:rPr>
          <w:rFonts w:cs="Arial"/>
        </w:rPr>
        <w:t>, Deanna Musgrave, Exhibition Catalogue</w:t>
      </w:r>
    </w:p>
    <w:p w14:paraId="3A9CF732" w14:textId="77777777" w:rsidR="00125F8A" w:rsidRPr="00095457" w:rsidRDefault="00125F8A" w:rsidP="00125F8A">
      <w:pPr>
        <w:tabs>
          <w:tab w:val="left" w:pos="882"/>
        </w:tabs>
        <w:ind w:left="702" w:hanging="702"/>
        <w:rPr>
          <w:rFonts w:cs="Arial"/>
        </w:rPr>
      </w:pPr>
      <w:r w:rsidRPr="00095457">
        <w:rPr>
          <w:rFonts w:cs="Arial"/>
        </w:rPr>
        <w:t xml:space="preserve">            </w:t>
      </w:r>
      <w:r w:rsidRPr="00095457">
        <w:rPr>
          <w:rFonts w:cs="Arial"/>
        </w:rPr>
        <w:tab/>
      </w:r>
      <w:r w:rsidRPr="00095457">
        <w:rPr>
          <w:rFonts w:cs="Arial"/>
          <w:b/>
        </w:rPr>
        <w:t xml:space="preserve">Think Outside the BAG: Studio Watch: Emerging Artist Series, </w:t>
      </w:r>
      <w:r w:rsidRPr="00095457">
        <w:rPr>
          <w:rFonts w:cs="Arial"/>
        </w:rPr>
        <w:t>Deanna Musgrave,</w:t>
      </w:r>
    </w:p>
    <w:p w14:paraId="32C3FCFA" w14:textId="77777777" w:rsidR="00125F8A" w:rsidRPr="00095457" w:rsidRDefault="00125F8A" w:rsidP="00125F8A">
      <w:pPr>
        <w:tabs>
          <w:tab w:val="left" w:pos="882"/>
        </w:tabs>
        <w:ind w:left="702" w:hanging="702"/>
        <w:rPr>
          <w:rFonts w:cs="Arial"/>
        </w:rPr>
      </w:pPr>
      <w:r w:rsidRPr="00095457">
        <w:rPr>
          <w:rFonts w:cs="Arial"/>
        </w:rPr>
        <w:tab/>
        <w:t xml:space="preserve">Tableau, Vol. 20, No.3, p.8. </w:t>
      </w:r>
    </w:p>
    <w:p w14:paraId="23CCDC10" w14:textId="77777777" w:rsidR="00125F8A" w:rsidRPr="00095457" w:rsidRDefault="00125F8A" w:rsidP="00125F8A">
      <w:pPr>
        <w:tabs>
          <w:tab w:val="left" w:pos="882"/>
        </w:tabs>
        <w:ind w:left="702"/>
      </w:pPr>
    </w:p>
    <w:p w14:paraId="0523121B" w14:textId="77777777" w:rsidR="00125F8A" w:rsidRPr="00421CAC" w:rsidRDefault="00125F8A" w:rsidP="00125F8A">
      <w:pPr>
        <w:pBdr>
          <w:bottom w:val="single" w:sz="4" w:space="1" w:color="auto"/>
        </w:pBdr>
        <w:tabs>
          <w:tab w:val="left" w:pos="2160"/>
        </w:tabs>
        <w:rPr>
          <w:rFonts w:ascii="Arial Black" w:hAnsi="Arial Black"/>
          <w:sz w:val="22"/>
          <w:szCs w:val="22"/>
        </w:rPr>
      </w:pPr>
      <w:r w:rsidRPr="00095457">
        <w:rPr>
          <w:rFonts w:ascii="Arial Black" w:hAnsi="Arial Black"/>
          <w:sz w:val="22"/>
          <w:szCs w:val="22"/>
        </w:rPr>
        <w:t>References</w:t>
      </w:r>
    </w:p>
    <w:p w14:paraId="63455EBC" w14:textId="1AAB9C3C" w:rsidR="00996C61" w:rsidRPr="00125F8A" w:rsidRDefault="00125F8A" w:rsidP="00996C61">
      <w:pPr>
        <w:widowControl w:val="0"/>
        <w:autoSpaceDE w:val="0"/>
        <w:autoSpaceDN w:val="0"/>
        <w:adjustRightInd w:val="0"/>
        <w:spacing w:after="240"/>
        <w:rPr>
          <w:rFonts w:eastAsiaTheme="minorHAnsi" w:cs="Arial"/>
          <w:color w:val="0000FF"/>
          <w:sz w:val="22"/>
          <w:szCs w:val="22"/>
          <w:u w:val="single"/>
        </w:rPr>
      </w:pPr>
      <w:r>
        <w:rPr>
          <w:rFonts w:eastAsiaTheme="minorHAnsi" w:cs="Arial"/>
          <w:b/>
          <w:bCs/>
          <w:sz w:val="22"/>
          <w:szCs w:val="22"/>
        </w:rPr>
        <w:br/>
      </w:r>
      <w:r w:rsidR="00996C61">
        <w:rPr>
          <w:rFonts w:eastAsiaTheme="minorHAnsi" w:cs="Arial"/>
          <w:b/>
          <w:bCs/>
          <w:sz w:val="22"/>
          <w:szCs w:val="22"/>
        </w:rPr>
        <w:t xml:space="preserve">Available upon request </w:t>
      </w:r>
    </w:p>
    <w:p w14:paraId="529F24B6" w14:textId="1C6E3A1E" w:rsidR="00125F8A" w:rsidRPr="00125F8A" w:rsidRDefault="00125F8A" w:rsidP="00125F8A">
      <w:pPr>
        <w:widowControl w:val="0"/>
        <w:autoSpaceDE w:val="0"/>
        <w:autoSpaceDN w:val="0"/>
        <w:adjustRightInd w:val="0"/>
        <w:spacing w:after="240"/>
        <w:rPr>
          <w:rFonts w:eastAsiaTheme="minorHAnsi" w:cs="Arial"/>
          <w:color w:val="0000FF"/>
          <w:sz w:val="22"/>
          <w:szCs w:val="22"/>
          <w:u w:val="single"/>
        </w:rPr>
      </w:pPr>
    </w:p>
    <w:sectPr w:rsidR="00125F8A" w:rsidRPr="00125F8A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7789" w14:textId="77777777" w:rsidR="0056136C" w:rsidRDefault="0056136C" w:rsidP="00125F8A">
      <w:r>
        <w:separator/>
      </w:r>
    </w:p>
  </w:endnote>
  <w:endnote w:type="continuationSeparator" w:id="0">
    <w:p w14:paraId="076E6741" w14:textId="77777777" w:rsidR="0056136C" w:rsidRDefault="0056136C" w:rsidP="0012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2008912"/>
      <w:docPartObj>
        <w:docPartGallery w:val="Page Numbers (Bottom of Page)"/>
        <w:docPartUnique/>
      </w:docPartObj>
    </w:sdtPr>
    <w:sdtContent>
      <w:p w14:paraId="53C8A42B" w14:textId="151BB551" w:rsidR="00125F8A" w:rsidRDefault="00125F8A" w:rsidP="00224D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EE51E5" w14:textId="77777777" w:rsidR="00125F8A" w:rsidRDefault="00125F8A" w:rsidP="00125F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5567551"/>
      <w:docPartObj>
        <w:docPartGallery w:val="Page Numbers (Bottom of Page)"/>
        <w:docPartUnique/>
      </w:docPartObj>
    </w:sdtPr>
    <w:sdtContent>
      <w:p w14:paraId="515124A7" w14:textId="4C5B1D80" w:rsidR="00125F8A" w:rsidRDefault="00125F8A" w:rsidP="00224D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629093" w14:textId="77777777" w:rsidR="00125F8A" w:rsidRDefault="00125F8A" w:rsidP="00125F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7AB1" w14:textId="77777777" w:rsidR="0056136C" w:rsidRDefault="0056136C" w:rsidP="00125F8A">
      <w:r>
        <w:separator/>
      </w:r>
    </w:p>
  </w:footnote>
  <w:footnote w:type="continuationSeparator" w:id="0">
    <w:p w14:paraId="4F1F35C2" w14:textId="77777777" w:rsidR="0056136C" w:rsidRDefault="0056136C" w:rsidP="0012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8A"/>
    <w:rsid w:val="001069D5"/>
    <w:rsid w:val="00125F8A"/>
    <w:rsid w:val="0026799D"/>
    <w:rsid w:val="003B754D"/>
    <w:rsid w:val="0056136C"/>
    <w:rsid w:val="00996C61"/>
    <w:rsid w:val="00D72572"/>
    <w:rsid w:val="00E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9E84E"/>
  <w15:chartTrackingRefBased/>
  <w15:docId w15:val="{0D54B0CB-DF0E-8942-AAE2-CB6DD7C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8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5F8A"/>
    <w:rPr>
      <w:color w:val="0000FF"/>
      <w:u w:val="single"/>
    </w:rPr>
  </w:style>
  <w:style w:type="paragraph" w:styleId="BodyText">
    <w:name w:val="Body Text"/>
    <w:basedOn w:val="Normal"/>
    <w:link w:val="BodyTextChar"/>
    <w:rsid w:val="00125F8A"/>
    <w:pPr>
      <w:spacing w:before="60" w:after="60" w:line="220" w:lineRule="atLeast"/>
      <w:ind w:left="158"/>
      <w:jc w:val="both"/>
    </w:pPr>
    <w:rPr>
      <w:rFonts w:ascii="Arial" w:eastAsia="Times New Roman" w:hAnsi="Arial" w:cs="Times New Roman"/>
      <w:spacing w:val="-5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25F8A"/>
    <w:rPr>
      <w:rFonts w:ascii="Arial" w:eastAsia="Times New Roman" w:hAnsi="Arial" w:cs="Times New Roman"/>
      <w:spacing w:val="-5"/>
      <w:kern w:val="0"/>
      <w:sz w:val="20"/>
      <w:szCs w:val="20"/>
      <w:lang w:val="en-US"/>
      <w14:ligatures w14:val="none"/>
    </w:rPr>
  </w:style>
  <w:style w:type="paragraph" w:customStyle="1" w:styleId="YourName">
    <w:name w:val="Your Name"/>
    <w:basedOn w:val="Normal"/>
    <w:next w:val="Normal"/>
    <w:link w:val="YourNameChar"/>
    <w:rsid w:val="00125F8A"/>
    <w:pPr>
      <w:spacing w:after="60" w:line="220" w:lineRule="atLeast"/>
      <w:jc w:val="right"/>
    </w:pPr>
    <w:rPr>
      <w:rFonts w:ascii="Arial Black" w:eastAsia="Times New Roman" w:hAnsi="Arial Black" w:cs="Times New Roman"/>
      <w:kern w:val="0"/>
      <w:sz w:val="28"/>
      <w:szCs w:val="28"/>
      <w:lang w:val="en-US"/>
      <w14:ligatures w14:val="none"/>
    </w:rPr>
  </w:style>
  <w:style w:type="character" w:customStyle="1" w:styleId="YourNameChar">
    <w:name w:val="Your Name Char"/>
    <w:basedOn w:val="DefaultParagraphFont"/>
    <w:link w:val="YourName"/>
    <w:rsid w:val="00125F8A"/>
    <w:rPr>
      <w:rFonts w:ascii="Arial Black" w:eastAsia="Times New Roman" w:hAnsi="Arial Black" w:cs="Times New Roman"/>
      <w:kern w:val="0"/>
      <w:sz w:val="28"/>
      <w:szCs w:val="28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5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F8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5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8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2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bscholar.lib.unb.ca/items/f635b805-631a-4ea5-8f1c-8aa37e2f52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annamusgrav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namusgraveart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PVEkRpwH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red.ca/transcendence-deanna-musgra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Musgrave</dc:creator>
  <cp:keywords/>
  <dc:description/>
  <cp:lastModifiedBy>Deanna Musgrave</cp:lastModifiedBy>
  <cp:revision>4</cp:revision>
  <dcterms:created xsi:type="dcterms:W3CDTF">2024-02-04T20:28:00Z</dcterms:created>
  <dcterms:modified xsi:type="dcterms:W3CDTF">2024-02-22T19:45:00Z</dcterms:modified>
</cp:coreProperties>
</file>